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0A1" w:rsidRDefault="009E60A1">
      <w:pPr>
        <w:pStyle w:val="ConsPlusNormal"/>
        <w:jc w:val="both"/>
        <w:outlineLvl w:val="0"/>
      </w:pPr>
    </w:p>
    <w:p w:rsidR="009E60A1" w:rsidRPr="00940A7D" w:rsidRDefault="009E60A1">
      <w:pPr>
        <w:pStyle w:val="ConsPlusTitle"/>
        <w:jc w:val="center"/>
        <w:rPr>
          <w:rFonts w:ascii="Times New Roman" w:hAnsi="Times New Roman" w:cs="Times New Roman"/>
          <w:sz w:val="24"/>
          <w:szCs w:val="24"/>
        </w:rPr>
      </w:pPr>
      <w:r w:rsidRPr="00940A7D">
        <w:rPr>
          <w:rFonts w:ascii="Times New Roman" w:hAnsi="Times New Roman" w:cs="Times New Roman"/>
          <w:sz w:val="24"/>
          <w:szCs w:val="24"/>
        </w:rPr>
        <w:t>МИНИСТЕРСТВО ФИНАНСОВ РОССИЙСКОЙ ФЕДЕРАЦИИ</w:t>
      </w:r>
    </w:p>
    <w:p w:rsidR="009E60A1" w:rsidRPr="00940A7D" w:rsidRDefault="009E60A1">
      <w:pPr>
        <w:pStyle w:val="ConsPlusTitle"/>
        <w:jc w:val="center"/>
        <w:rPr>
          <w:rFonts w:ascii="Times New Roman" w:hAnsi="Times New Roman" w:cs="Times New Roman"/>
          <w:sz w:val="24"/>
          <w:szCs w:val="24"/>
        </w:rPr>
      </w:pPr>
      <w:r w:rsidRPr="00940A7D">
        <w:rPr>
          <w:rFonts w:ascii="Times New Roman" w:hAnsi="Times New Roman" w:cs="Times New Roman"/>
          <w:sz w:val="24"/>
          <w:szCs w:val="24"/>
        </w:rPr>
        <w:t>ФЕДЕРАЛЬНОЕ КАЗНАЧЕЙСТВО</w:t>
      </w:r>
    </w:p>
    <w:p w:rsidR="009E60A1" w:rsidRPr="00940A7D" w:rsidRDefault="009E60A1">
      <w:pPr>
        <w:pStyle w:val="ConsPlusTitle"/>
        <w:jc w:val="center"/>
        <w:rPr>
          <w:rFonts w:ascii="Times New Roman" w:hAnsi="Times New Roman" w:cs="Times New Roman"/>
          <w:sz w:val="24"/>
          <w:szCs w:val="24"/>
        </w:rPr>
      </w:pPr>
      <w:r w:rsidRPr="00940A7D">
        <w:rPr>
          <w:rFonts w:ascii="Times New Roman" w:hAnsi="Times New Roman" w:cs="Times New Roman"/>
          <w:sz w:val="24"/>
          <w:szCs w:val="24"/>
        </w:rPr>
        <w:t>ПИСЬМО</w:t>
      </w:r>
    </w:p>
    <w:p w:rsidR="009E60A1" w:rsidRPr="00940A7D" w:rsidRDefault="009E60A1">
      <w:pPr>
        <w:pStyle w:val="ConsPlusTitle"/>
        <w:jc w:val="center"/>
        <w:rPr>
          <w:rFonts w:ascii="Times New Roman" w:hAnsi="Times New Roman" w:cs="Times New Roman"/>
          <w:sz w:val="24"/>
          <w:szCs w:val="24"/>
        </w:rPr>
      </w:pPr>
      <w:r w:rsidRPr="00940A7D">
        <w:rPr>
          <w:rFonts w:ascii="Times New Roman" w:hAnsi="Times New Roman" w:cs="Times New Roman"/>
          <w:sz w:val="24"/>
          <w:szCs w:val="24"/>
        </w:rPr>
        <w:t xml:space="preserve">от 9 июня 2022 г.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07-04-05/04-14080</w:t>
      </w:r>
    </w:p>
    <w:p w:rsidR="009E60A1" w:rsidRPr="00940A7D" w:rsidRDefault="009E60A1">
      <w:pPr>
        <w:pStyle w:val="ConsPlusTitle"/>
        <w:jc w:val="center"/>
        <w:rPr>
          <w:rFonts w:ascii="Times New Roman" w:hAnsi="Times New Roman" w:cs="Times New Roman"/>
          <w:sz w:val="24"/>
          <w:szCs w:val="24"/>
        </w:rPr>
      </w:pPr>
    </w:p>
    <w:p w:rsidR="009E60A1" w:rsidRPr="00940A7D" w:rsidRDefault="009E60A1">
      <w:pPr>
        <w:pStyle w:val="ConsPlusTitle"/>
        <w:jc w:val="center"/>
        <w:rPr>
          <w:rFonts w:ascii="Times New Roman" w:hAnsi="Times New Roman" w:cs="Times New Roman"/>
          <w:sz w:val="24"/>
          <w:szCs w:val="24"/>
        </w:rPr>
      </w:pPr>
      <w:r w:rsidRPr="00940A7D">
        <w:rPr>
          <w:rFonts w:ascii="Times New Roman" w:hAnsi="Times New Roman" w:cs="Times New Roman"/>
          <w:sz w:val="24"/>
          <w:szCs w:val="24"/>
        </w:rPr>
        <w:t>О НАПРАВЛЕНИИ ФЕДЕРАЛЬНОГО ЗАКОНА</w:t>
      </w:r>
    </w:p>
    <w:p w:rsidR="009E60A1" w:rsidRPr="00940A7D" w:rsidRDefault="009E60A1">
      <w:pPr>
        <w:pStyle w:val="ConsPlusNormal"/>
        <w:ind w:firstLine="540"/>
        <w:jc w:val="both"/>
        <w:rPr>
          <w:rFonts w:ascii="Times New Roman" w:hAnsi="Times New Roman" w:cs="Times New Roman"/>
          <w:sz w:val="24"/>
          <w:szCs w:val="24"/>
        </w:rPr>
      </w:pPr>
    </w:p>
    <w:p w:rsidR="009E60A1" w:rsidRPr="00940A7D" w:rsidRDefault="009E60A1">
      <w:pPr>
        <w:pStyle w:val="ConsPlusNormal"/>
        <w:ind w:firstLine="540"/>
        <w:jc w:val="both"/>
        <w:rPr>
          <w:rFonts w:ascii="Times New Roman" w:hAnsi="Times New Roman" w:cs="Times New Roman"/>
          <w:sz w:val="24"/>
          <w:szCs w:val="24"/>
        </w:rPr>
      </w:pPr>
      <w:proofErr w:type="gramStart"/>
      <w:r w:rsidRPr="00940A7D">
        <w:rPr>
          <w:rFonts w:ascii="Times New Roman" w:hAnsi="Times New Roman" w:cs="Times New Roman"/>
          <w:sz w:val="24"/>
          <w:szCs w:val="24"/>
        </w:rPr>
        <w:t xml:space="preserve">Федеральное казначейство в целях руководства и использования в работе территориальными органами Федерального казначейства при осуществлении казначейского сопровождения целевых средств сообщает о принятии Федерального </w:t>
      </w:r>
      <w:hyperlink r:id="rId5">
        <w:r w:rsidRPr="00940A7D">
          <w:rPr>
            <w:rFonts w:ascii="Times New Roman" w:hAnsi="Times New Roman" w:cs="Times New Roman"/>
            <w:sz w:val="24"/>
            <w:szCs w:val="24"/>
          </w:rPr>
          <w:t>закона</w:t>
        </w:r>
      </w:hyperlink>
      <w:r w:rsidRPr="00940A7D">
        <w:rPr>
          <w:rFonts w:ascii="Times New Roman" w:hAnsi="Times New Roman" w:cs="Times New Roman"/>
          <w:sz w:val="24"/>
          <w:szCs w:val="24"/>
        </w:rPr>
        <w:t xml:space="preserve"> от 28 мая 2022 г.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 "О внесении изменений в статью 166.1 Бюджетного кодекса Российской Федерации и статьи 9 и 10 Федерального закона "О внесении изменений в Бюджетный кодекс Российской Федерации и отдельные законодательные акты Российской</w:t>
      </w:r>
      <w:proofErr w:type="gramEnd"/>
      <w:r w:rsidRPr="00940A7D">
        <w:rPr>
          <w:rFonts w:ascii="Times New Roman" w:hAnsi="Times New Roman" w:cs="Times New Roman"/>
          <w:sz w:val="24"/>
          <w:szCs w:val="24"/>
        </w:rPr>
        <w:t xml:space="preserve"> Федерации и установлении </w:t>
      </w:r>
      <w:proofErr w:type="gramStart"/>
      <w:r w:rsidRPr="00940A7D">
        <w:rPr>
          <w:rFonts w:ascii="Times New Roman" w:hAnsi="Times New Roman" w:cs="Times New Roman"/>
          <w:sz w:val="24"/>
          <w:szCs w:val="24"/>
        </w:rPr>
        <w:t>особенностей исполнения бюджетов бюджетной системы Российской Федерации</w:t>
      </w:r>
      <w:proofErr w:type="gramEnd"/>
      <w:r w:rsidRPr="00940A7D">
        <w:rPr>
          <w:rFonts w:ascii="Times New Roman" w:hAnsi="Times New Roman" w:cs="Times New Roman"/>
          <w:sz w:val="24"/>
          <w:szCs w:val="24"/>
        </w:rPr>
        <w:t xml:space="preserve"> в 2022 году" (далее - Федеральный закон </w:t>
      </w:r>
      <w:r w:rsidR="007140C0" w:rsidRPr="00940A7D">
        <w:rPr>
          <w:rFonts w:ascii="Times New Roman" w:hAnsi="Times New Roman" w:cs="Times New Roman"/>
          <w:sz w:val="24"/>
          <w:szCs w:val="24"/>
        </w:rPr>
        <w:t>№</w:t>
      </w:r>
      <w:r w:rsidR="0005581B">
        <w:rPr>
          <w:rFonts w:ascii="Times New Roman" w:hAnsi="Times New Roman" w:cs="Times New Roman"/>
          <w:sz w:val="24"/>
          <w:szCs w:val="24"/>
          <w:lang w:val="en-US"/>
        </w:rPr>
        <w:t> </w:t>
      </w:r>
      <w:bookmarkStart w:id="0" w:name="_GoBack"/>
      <w:bookmarkEnd w:id="0"/>
      <w:r w:rsidRPr="00940A7D">
        <w:rPr>
          <w:rFonts w:ascii="Times New Roman" w:hAnsi="Times New Roman" w:cs="Times New Roman"/>
          <w:sz w:val="24"/>
          <w:szCs w:val="24"/>
        </w:rPr>
        <w:t>146-ФЗ).</w:t>
      </w:r>
    </w:p>
    <w:p w:rsidR="009E60A1" w:rsidRPr="00940A7D" w:rsidRDefault="009E60A1">
      <w:pPr>
        <w:pStyle w:val="ConsPlusNormal"/>
        <w:spacing w:before="200"/>
        <w:ind w:firstLine="540"/>
        <w:jc w:val="both"/>
        <w:rPr>
          <w:rFonts w:ascii="Times New Roman" w:hAnsi="Times New Roman" w:cs="Times New Roman"/>
          <w:sz w:val="24"/>
          <w:szCs w:val="24"/>
        </w:rPr>
      </w:pPr>
      <w:r w:rsidRPr="00940A7D">
        <w:rPr>
          <w:rFonts w:ascii="Times New Roman" w:hAnsi="Times New Roman" w:cs="Times New Roman"/>
          <w:sz w:val="24"/>
          <w:szCs w:val="24"/>
        </w:rPr>
        <w:t xml:space="preserve">Федеральным </w:t>
      </w:r>
      <w:hyperlink r:id="rId6">
        <w:r w:rsidRPr="00940A7D">
          <w:rPr>
            <w:rFonts w:ascii="Times New Roman" w:hAnsi="Times New Roman" w:cs="Times New Roman"/>
            <w:sz w:val="24"/>
            <w:szCs w:val="24"/>
          </w:rPr>
          <w:t>законом</w:t>
        </w:r>
      </w:hyperlink>
      <w:r w:rsidRPr="00940A7D">
        <w:rPr>
          <w:rFonts w:ascii="Times New Roman" w:hAnsi="Times New Roman" w:cs="Times New Roman"/>
          <w:sz w:val="24"/>
          <w:szCs w:val="24"/>
        </w:rPr>
        <w:t xml:space="preserve">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 установлено, что в 2022 году при казначейском сопровождении средств по контрактам (договорам):</w:t>
      </w:r>
    </w:p>
    <w:p w:rsidR="009E60A1" w:rsidRPr="00940A7D" w:rsidRDefault="009E60A1">
      <w:pPr>
        <w:pStyle w:val="ConsPlusNormal"/>
        <w:spacing w:before="200"/>
        <w:ind w:firstLine="540"/>
        <w:jc w:val="both"/>
        <w:rPr>
          <w:rFonts w:ascii="Times New Roman" w:hAnsi="Times New Roman" w:cs="Times New Roman"/>
          <w:sz w:val="24"/>
          <w:szCs w:val="24"/>
        </w:rPr>
      </w:pPr>
      <w:proofErr w:type="gramStart"/>
      <w:r w:rsidRPr="00940A7D">
        <w:rPr>
          <w:rFonts w:ascii="Times New Roman" w:hAnsi="Times New Roman" w:cs="Times New Roman"/>
          <w:sz w:val="24"/>
          <w:szCs w:val="24"/>
        </w:rPr>
        <w:t xml:space="preserve">указанным в </w:t>
      </w:r>
      <w:hyperlink r:id="rId7">
        <w:r w:rsidRPr="00940A7D">
          <w:rPr>
            <w:rFonts w:ascii="Times New Roman" w:hAnsi="Times New Roman" w:cs="Times New Roman"/>
            <w:sz w:val="24"/>
            <w:szCs w:val="24"/>
          </w:rPr>
          <w:t>пунктах 4</w:t>
        </w:r>
      </w:hyperlink>
      <w:r w:rsidRPr="00940A7D">
        <w:rPr>
          <w:rFonts w:ascii="Times New Roman" w:hAnsi="Times New Roman" w:cs="Times New Roman"/>
          <w:sz w:val="24"/>
          <w:szCs w:val="24"/>
        </w:rPr>
        <w:t xml:space="preserve">, </w:t>
      </w:r>
      <w:hyperlink r:id="rId8">
        <w:r w:rsidRPr="00940A7D">
          <w:rPr>
            <w:rFonts w:ascii="Times New Roman" w:hAnsi="Times New Roman" w:cs="Times New Roman"/>
            <w:sz w:val="24"/>
            <w:szCs w:val="24"/>
          </w:rPr>
          <w:t>6</w:t>
        </w:r>
      </w:hyperlink>
      <w:r w:rsidRPr="00940A7D">
        <w:rPr>
          <w:rFonts w:ascii="Times New Roman" w:hAnsi="Times New Roman" w:cs="Times New Roman"/>
          <w:sz w:val="24"/>
          <w:szCs w:val="24"/>
        </w:rPr>
        <w:t xml:space="preserve"> - </w:t>
      </w:r>
      <w:hyperlink r:id="rId9">
        <w:r w:rsidRPr="00940A7D">
          <w:rPr>
            <w:rFonts w:ascii="Times New Roman" w:hAnsi="Times New Roman" w:cs="Times New Roman"/>
            <w:sz w:val="24"/>
            <w:szCs w:val="24"/>
          </w:rPr>
          <w:t>8 части 2</w:t>
        </w:r>
      </w:hyperlink>
      <w:r w:rsidRPr="00940A7D">
        <w:rPr>
          <w:rFonts w:ascii="Times New Roman" w:hAnsi="Times New Roman" w:cs="Times New Roman"/>
          <w:sz w:val="24"/>
          <w:szCs w:val="24"/>
        </w:rPr>
        <w:t xml:space="preserve"> и </w:t>
      </w:r>
      <w:hyperlink r:id="rId10">
        <w:r w:rsidRPr="00940A7D">
          <w:rPr>
            <w:rFonts w:ascii="Times New Roman" w:hAnsi="Times New Roman" w:cs="Times New Roman"/>
            <w:sz w:val="24"/>
            <w:szCs w:val="24"/>
          </w:rPr>
          <w:t>пунктах 1</w:t>
        </w:r>
      </w:hyperlink>
      <w:r w:rsidRPr="00940A7D">
        <w:rPr>
          <w:rFonts w:ascii="Times New Roman" w:hAnsi="Times New Roman" w:cs="Times New Roman"/>
          <w:sz w:val="24"/>
          <w:szCs w:val="24"/>
        </w:rPr>
        <w:t xml:space="preserve"> - </w:t>
      </w:r>
      <w:hyperlink r:id="rId11">
        <w:r w:rsidRPr="00940A7D">
          <w:rPr>
            <w:rFonts w:ascii="Times New Roman" w:hAnsi="Times New Roman" w:cs="Times New Roman"/>
            <w:sz w:val="24"/>
            <w:szCs w:val="24"/>
          </w:rPr>
          <w:t>3 части 3 статьи 5</w:t>
        </w:r>
      </w:hyperlink>
      <w:r w:rsidRPr="00940A7D">
        <w:rPr>
          <w:rFonts w:ascii="Times New Roman" w:hAnsi="Times New Roman" w:cs="Times New Roman"/>
          <w:sz w:val="24"/>
          <w:szCs w:val="24"/>
        </w:rPr>
        <w:t xml:space="preserve"> Федерального закона от 6 декабря 2021 г.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390-ФЗ "О федеральном бюджете на 2022 год и на плановый период 2023 и 2024 годов" (далее - Федеральный закон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390-ФЗ), заключаемым в целях приобретения товаров в рамках исполнения государственных (муниципальных) контрактов, контрактов (договоров) бюджетных и автономных учреждений, договоров</w:t>
      </w:r>
      <w:proofErr w:type="gramEnd"/>
      <w:r w:rsidRPr="00940A7D">
        <w:rPr>
          <w:rFonts w:ascii="Times New Roman" w:hAnsi="Times New Roman" w:cs="Times New Roman"/>
          <w:sz w:val="24"/>
          <w:szCs w:val="24"/>
        </w:rPr>
        <w:t xml:space="preserve"> (</w:t>
      </w:r>
      <w:proofErr w:type="gramStart"/>
      <w:r w:rsidRPr="00940A7D">
        <w:rPr>
          <w:rFonts w:ascii="Times New Roman" w:hAnsi="Times New Roman" w:cs="Times New Roman"/>
          <w:sz w:val="24"/>
          <w:szCs w:val="24"/>
        </w:rPr>
        <w:t>соглашений) о предоставлении субсидий и бюджетных инвестиций, концессионных соглашений и соглашений о государственно-частном партнерстве (</w:t>
      </w:r>
      <w:proofErr w:type="spellStart"/>
      <w:r w:rsidRPr="00940A7D">
        <w:rPr>
          <w:rFonts w:ascii="Times New Roman" w:hAnsi="Times New Roman" w:cs="Times New Roman"/>
          <w:sz w:val="24"/>
          <w:szCs w:val="24"/>
        </w:rPr>
        <w:t>муниципально</w:t>
      </w:r>
      <w:proofErr w:type="spellEnd"/>
      <w:r w:rsidRPr="00940A7D">
        <w:rPr>
          <w:rFonts w:ascii="Times New Roman" w:hAnsi="Times New Roman" w:cs="Times New Roman"/>
          <w:sz w:val="24"/>
          <w:szCs w:val="24"/>
        </w:rPr>
        <w:t>-частном партнерстве) (далее - соглашений), осуществляется перечисление средств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(далее - ТОФК), на расчетные счета, открытые поставщикам товаров в кредитных организациях, при представлении заказчиками в ТОФК документов, подтверждающих поставку товаров;</w:t>
      </w:r>
      <w:proofErr w:type="gramEnd"/>
    </w:p>
    <w:p w:rsidR="009E60A1" w:rsidRPr="00940A7D" w:rsidRDefault="009E60A1">
      <w:pPr>
        <w:pStyle w:val="ConsPlusNormal"/>
        <w:spacing w:before="200"/>
        <w:ind w:firstLine="540"/>
        <w:jc w:val="both"/>
        <w:rPr>
          <w:rFonts w:ascii="Times New Roman" w:hAnsi="Times New Roman" w:cs="Times New Roman"/>
          <w:sz w:val="24"/>
          <w:szCs w:val="24"/>
        </w:rPr>
      </w:pPr>
      <w:proofErr w:type="gramStart"/>
      <w:r w:rsidRPr="00940A7D">
        <w:rPr>
          <w:rFonts w:ascii="Times New Roman" w:hAnsi="Times New Roman" w:cs="Times New Roman"/>
          <w:sz w:val="24"/>
          <w:szCs w:val="24"/>
        </w:rPr>
        <w:t>заключаемым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перечисление средств, в том числе авансовых платежей,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ТОФК</w:t>
      </w:r>
      <w:proofErr w:type="gramEnd"/>
      <w:r w:rsidRPr="00940A7D">
        <w:rPr>
          <w:rFonts w:ascii="Times New Roman" w:hAnsi="Times New Roman" w:cs="Times New Roman"/>
          <w:sz w:val="24"/>
          <w:szCs w:val="24"/>
        </w:rPr>
        <w:t>, на расчетные счета, открытые поставщикам по таким контрактам (договорам) в кредитных организациях;</w:t>
      </w:r>
    </w:p>
    <w:p w:rsidR="009E60A1" w:rsidRPr="00940A7D" w:rsidRDefault="009E60A1">
      <w:pPr>
        <w:pStyle w:val="ConsPlusNormal"/>
        <w:spacing w:before="200"/>
        <w:ind w:firstLine="540"/>
        <w:jc w:val="both"/>
        <w:rPr>
          <w:rFonts w:ascii="Times New Roman" w:hAnsi="Times New Roman" w:cs="Times New Roman"/>
          <w:sz w:val="24"/>
          <w:szCs w:val="24"/>
        </w:rPr>
      </w:pPr>
      <w:proofErr w:type="gramStart"/>
      <w:r w:rsidRPr="00940A7D">
        <w:rPr>
          <w:rFonts w:ascii="Times New Roman" w:hAnsi="Times New Roman" w:cs="Times New Roman"/>
          <w:sz w:val="24"/>
          <w:szCs w:val="24"/>
        </w:rPr>
        <w:t xml:space="preserve">указанным в </w:t>
      </w:r>
      <w:hyperlink r:id="rId12">
        <w:r w:rsidRPr="00940A7D">
          <w:rPr>
            <w:rFonts w:ascii="Times New Roman" w:hAnsi="Times New Roman" w:cs="Times New Roman"/>
            <w:sz w:val="24"/>
            <w:szCs w:val="24"/>
          </w:rPr>
          <w:t>пунктах 6</w:t>
        </w:r>
      </w:hyperlink>
      <w:r w:rsidRPr="00940A7D">
        <w:rPr>
          <w:rFonts w:ascii="Times New Roman" w:hAnsi="Times New Roman" w:cs="Times New Roman"/>
          <w:sz w:val="24"/>
          <w:szCs w:val="24"/>
        </w:rPr>
        <w:t xml:space="preserve"> - </w:t>
      </w:r>
      <w:hyperlink r:id="rId13">
        <w:r w:rsidRPr="00940A7D">
          <w:rPr>
            <w:rFonts w:ascii="Times New Roman" w:hAnsi="Times New Roman" w:cs="Times New Roman"/>
            <w:sz w:val="24"/>
            <w:szCs w:val="24"/>
          </w:rPr>
          <w:t>8 части 2</w:t>
        </w:r>
      </w:hyperlink>
      <w:r w:rsidRPr="00940A7D">
        <w:rPr>
          <w:rFonts w:ascii="Times New Roman" w:hAnsi="Times New Roman" w:cs="Times New Roman"/>
          <w:sz w:val="24"/>
          <w:szCs w:val="24"/>
        </w:rPr>
        <w:t xml:space="preserve">, </w:t>
      </w:r>
      <w:hyperlink r:id="rId14">
        <w:r w:rsidRPr="00940A7D">
          <w:rPr>
            <w:rFonts w:ascii="Times New Roman" w:hAnsi="Times New Roman" w:cs="Times New Roman"/>
            <w:sz w:val="24"/>
            <w:szCs w:val="24"/>
          </w:rPr>
          <w:t>пунктах 1</w:t>
        </w:r>
      </w:hyperlink>
      <w:r w:rsidRPr="00940A7D">
        <w:rPr>
          <w:rFonts w:ascii="Times New Roman" w:hAnsi="Times New Roman" w:cs="Times New Roman"/>
          <w:sz w:val="24"/>
          <w:szCs w:val="24"/>
        </w:rPr>
        <w:t xml:space="preserve"> и </w:t>
      </w:r>
      <w:hyperlink r:id="rId15">
        <w:r w:rsidRPr="00940A7D">
          <w:rPr>
            <w:rFonts w:ascii="Times New Roman" w:hAnsi="Times New Roman" w:cs="Times New Roman"/>
            <w:sz w:val="24"/>
            <w:szCs w:val="24"/>
          </w:rPr>
          <w:t>2 части 3 статьи 5</w:t>
        </w:r>
      </w:hyperlink>
      <w:r w:rsidRPr="00940A7D">
        <w:rPr>
          <w:rFonts w:ascii="Times New Roman" w:hAnsi="Times New Roman" w:cs="Times New Roman"/>
          <w:sz w:val="24"/>
          <w:szCs w:val="24"/>
        </w:rPr>
        <w:t xml:space="preserve"> Федерального закона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390-ФЗ, заключаемым в целях выполнения работ, оказания услуг в рамках исполнения государственных (муниципальных) контрактов, предметом которых является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осуществляется перечисление средств с лицевых счетов участника казначейского сопровождения, открытых заказчикам</w:t>
      </w:r>
      <w:proofErr w:type="gramEnd"/>
      <w:r w:rsidRPr="00940A7D">
        <w:rPr>
          <w:rFonts w:ascii="Times New Roman" w:hAnsi="Times New Roman" w:cs="Times New Roman"/>
          <w:sz w:val="24"/>
          <w:szCs w:val="24"/>
        </w:rPr>
        <w:t xml:space="preserve"> </w:t>
      </w:r>
      <w:proofErr w:type="gramStart"/>
      <w:r w:rsidRPr="00940A7D">
        <w:rPr>
          <w:rFonts w:ascii="Times New Roman" w:hAnsi="Times New Roman" w:cs="Times New Roman"/>
          <w:sz w:val="24"/>
          <w:szCs w:val="24"/>
        </w:rPr>
        <w:t>по таким контрактам (договорам) в ТОФК, на расчетные счета, открытые подрядчикам (исполнителям) по таким контрактам (договорам) в кредитных организациях, при представлении заказчиками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указанных работ, оказания указанных услуг, по форме, установленной Правительством Российской Федерации.</w:t>
      </w:r>
      <w:proofErr w:type="gramEnd"/>
    </w:p>
    <w:p w:rsidR="009E60A1" w:rsidRPr="00940A7D" w:rsidRDefault="009E60A1">
      <w:pPr>
        <w:pStyle w:val="ConsPlusNormal"/>
        <w:spacing w:before="200"/>
        <w:ind w:firstLine="540"/>
        <w:jc w:val="both"/>
        <w:rPr>
          <w:rFonts w:ascii="Times New Roman" w:hAnsi="Times New Roman" w:cs="Times New Roman"/>
          <w:sz w:val="24"/>
          <w:szCs w:val="24"/>
        </w:rPr>
      </w:pPr>
      <w:r w:rsidRPr="00940A7D">
        <w:rPr>
          <w:rFonts w:ascii="Times New Roman" w:hAnsi="Times New Roman" w:cs="Times New Roman"/>
          <w:sz w:val="24"/>
          <w:szCs w:val="24"/>
        </w:rPr>
        <w:lastRenderedPageBreak/>
        <w:t xml:space="preserve">Кроме того, Федеральным </w:t>
      </w:r>
      <w:hyperlink r:id="rId16">
        <w:r w:rsidRPr="00940A7D">
          <w:rPr>
            <w:rFonts w:ascii="Times New Roman" w:hAnsi="Times New Roman" w:cs="Times New Roman"/>
            <w:sz w:val="24"/>
            <w:szCs w:val="24"/>
          </w:rPr>
          <w:t>законом</w:t>
        </w:r>
      </w:hyperlink>
      <w:r w:rsidRPr="00940A7D">
        <w:rPr>
          <w:rFonts w:ascii="Times New Roman" w:hAnsi="Times New Roman" w:cs="Times New Roman"/>
          <w:sz w:val="24"/>
          <w:szCs w:val="24"/>
        </w:rPr>
        <w:t xml:space="preserve">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 установлен перечень средств, предоставляемых на основании государственных (муниципальных) контрактов, контрактов (договоров) бюджетных и автономных учреждений, контрактов (договоров), заключаемых на сумму менее 5 миллионов рублей, в отношении которых в 2022 году казначейское сопровождение не осуществляется.</w:t>
      </w:r>
    </w:p>
    <w:p w:rsidR="009E60A1" w:rsidRPr="00940A7D" w:rsidRDefault="009E60A1">
      <w:pPr>
        <w:pStyle w:val="ConsPlusNormal"/>
        <w:spacing w:before="200"/>
        <w:ind w:firstLine="540"/>
        <w:jc w:val="both"/>
        <w:rPr>
          <w:rFonts w:ascii="Times New Roman" w:hAnsi="Times New Roman" w:cs="Times New Roman"/>
          <w:sz w:val="24"/>
          <w:szCs w:val="24"/>
        </w:rPr>
      </w:pPr>
      <w:proofErr w:type="gramStart"/>
      <w:r w:rsidRPr="00940A7D">
        <w:rPr>
          <w:rFonts w:ascii="Times New Roman" w:hAnsi="Times New Roman" w:cs="Times New Roman"/>
          <w:sz w:val="24"/>
          <w:szCs w:val="24"/>
        </w:rPr>
        <w:t xml:space="preserve">Также Федеральным </w:t>
      </w:r>
      <w:hyperlink r:id="rId17">
        <w:r w:rsidRPr="00940A7D">
          <w:rPr>
            <w:rFonts w:ascii="Times New Roman" w:hAnsi="Times New Roman" w:cs="Times New Roman"/>
            <w:sz w:val="24"/>
            <w:szCs w:val="24"/>
          </w:rPr>
          <w:t>законом</w:t>
        </w:r>
      </w:hyperlink>
      <w:r w:rsidRPr="00940A7D">
        <w:rPr>
          <w:rFonts w:ascii="Times New Roman" w:hAnsi="Times New Roman" w:cs="Times New Roman"/>
          <w:sz w:val="24"/>
          <w:szCs w:val="24"/>
        </w:rPr>
        <w:t xml:space="preserve">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 установлено, что в 2022 году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или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могут быть определены средства, подлежащие казначейскому сопровождению, предоставляемые из бюджета субъекта Российской Федерации (местного бюджета</w:t>
      </w:r>
      <w:proofErr w:type="gramEnd"/>
      <w:r w:rsidRPr="00940A7D">
        <w:rPr>
          <w:rFonts w:ascii="Times New Roman" w:hAnsi="Times New Roman" w:cs="Times New Roman"/>
          <w:sz w:val="24"/>
          <w:szCs w:val="24"/>
        </w:rPr>
        <w:t>) на основании государственных (муниципальных) контрактов, контрактов (договоров) бюджетных или автономных учреждений субъектов Российской Федерации (муниципальных бюджетных или автономных учреждений), заключаемых на сумму менее 50 миллионов рублей.</w:t>
      </w:r>
    </w:p>
    <w:p w:rsidR="009E60A1" w:rsidRPr="00940A7D" w:rsidRDefault="009E60A1">
      <w:pPr>
        <w:pStyle w:val="ConsPlusNormal"/>
        <w:spacing w:before="200"/>
        <w:ind w:firstLine="540"/>
        <w:jc w:val="both"/>
        <w:rPr>
          <w:rFonts w:ascii="Times New Roman" w:hAnsi="Times New Roman" w:cs="Times New Roman"/>
          <w:sz w:val="24"/>
          <w:szCs w:val="24"/>
        </w:rPr>
      </w:pPr>
      <w:r w:rsidRPr="00940A7D">
        <w:rPr>
          <w:rFonts w:ascii="Times New Roman" w:hAnsi="Times New Roman" w:cs="Times New Roman"/>
          <w:sz w:val="24"/>
          <w:szCs w:val="24"/>
        </w:rPr>
        <w:t xml:space="preserve">Федеральным </w:t>
      </w:r>
      <w:hyperlink r:id="rId18">
        <w:r w:rsidRPr="00940A7D">
          <w:rPr>
            <w:rFonts w:ascii="Times New Roman" w:hAnsi="Times New Roman" w:cs="Times New Roman"/>
            <w:sz w:val="24"/>
            <w:szCs w:val="24"/>
          </w:rPr>
          <w:t>законом</w:t>
        </w:r>
      </w:hyperlink>
      <w:r w:rsidRPr="00940A7D">
        <w:rPr>
          <w:rFonts w:ascii="Times New Roman" w:hAnsi="Times New Roman" w:cs="Times New Roman"/>
          <w:sz w:val="24"/>
          <w:szCs w:val="24"/>
        </w:rPr>
        <w:t xml:space="preserve">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 установлено, что в 2022 году подлежат казначейскому сопровождению средства, предоставляемые юридическим лицам в рамках исполнения государственного оборонного заказа на основании государственных контрактов, заключаемых в целях обеспечения органов федеральной службы безопасности средствами контрразведывательной деятельности, борьбы с терроризмом, условия которых содержат положения о казначейском сопровождении таких средств.</w:t>
      </w:r>
    </w:p>
    <w:p w:rsidR="009E60A1" w:rsidRPr="00940A7D" w:rsidRDefault="009E60A1">
      <w:pPr>
        <w:pStyle w:val="ConsPlusNormal"/>
        <w:spacing w:before="200"/>
        <w:ind w:firstLine="540"/>
        <w:jc w:val="both"/>
        <w:rPr>
          <w:rFonts w:ascii="Times New Roman" w:hAnsi="Times New Roman" w:cs="Times New Roman"/>
          <w:sz w:val="24"/>
          <w:szCs w:val="24"/>
        </w:rPr>
      </w:pPr>
      <w:r w:rsidRPr="00940A7D">
        <w:rPr>
          <w:rFonts w:ascii="Times New Roman" w:hAnsi="Times New Roman" w:cs="Times New Roman"/>
          <w:sz w:val="24"/>
          <w:szCs w:val="24"/>
        </w:rPr>
        <w:t xml:space="preserve">Федеральный </w:t>
      </w:r>
      <w:hyperlink r:id="rId19">
        <w:r w:rsidRPr="00940A7D">
          <w:rPr>
            <w:rFonts w:ascii="Times New Roman" w:hAnsi="Times New Roman" w:cs="Times New Roman"/>
            <w:sz w:val="24"/>
            <w:szCs w:val="24"/>
          </w:rPr>
          <w:t>закон</w:t>
        </w:r>
      </w:hyperlink>
      <w:r w:rsidRPr="00940A7D">
        <w:rPr>
          <w:rFonts w:ascii="Times New Roman" w:hAnsi="Times New Roman" w:cs="Times New Roman"/>
          <w:sz w:val="24"/>
          <w:szCs w:val="24"/>
        </w:rPr>
        <w:t xml:space="preserve">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 размещен на сайте Федерального казначейства в разделе "Документы/Казначейское сопровождение/ Нормативные правовые акты".</w:t>
      </w:r>
    </w:p>
    <w:p w:rsidR="009E60A1" w:rsidRPr="00940A7D" w:rsidRDefault="009E60A1">
      <w:pPr>
        <w:pStyle w:val="ConsPlusNormal"/>
        <w:spacing w:before="200"/>
        <w:ind w:firstLine="540"/>
        <w:jc w:val="both"/>
        <w:rPr>
          <w:rFonts w:ascii="Times New Roman" w:hAnsi="Times New Roman" w:cs="Times New Roman"/>
          <w:sz w:val="24"/>
          <w:szCs w:val="24"/>
        </w:rPr>
      </w:pPr>
      <w:r w:rsidRPr="00940A7D">
        <w:rPr>
          <w:rFonts w:ascii="Times New Roman" w:hAnsi="Times New Roman" w:cs="Times New Roman"/>
          <w:sz w:val="24"/>
          <w:szCs w:val="24"/>
        </w:rPr>
        <w:t xml:space="preserve">Обращаем внимание, что Федеральный </w:t>
      </w:r>
      <w:hyperlink r:id="rId20">
        <w:r w:rsidRPr="00940A7D">
          <w:rPr>
            <w:rFonts w:ascii="Times New Roman" w:hAnsi="Times New Roman" w:cs="Times New Roman"/>
            <w:sz w:val="24"/>
            <w:szCs w:val="24"/>
          </w:rPr>
          <w:t>закон</w:t>
        </w:r>
      </w:hyperlink>
      <w:r w:rsidRPr="00940A7D">
        <w:rPr>
          <w:rFonts w:ascii="Times New Roman" w:hAnsi="Times New Roman" w:cs="Times New Roman"/>
          <w:sz w:val="24"/>
          <w:szCs w:val="24"/>
        </w:rPr>
        <w:t xml:space="preserve">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 вступает в силу со дня его официального опубликования, а его положения распространяются на средства, предоставляемые на основании государственных (муниципальных) контрактов, контрактов (договоров) бюджетных и автономных учреждений, соглашений, заключаемых с момента вступления в силу Федерального </w:t>
      </w:r>
      <w:hyperlink r:id="rId21">
        <w:r w:rsidRPr="00940A7D">
          <w:rPr>
            <w:rFonts w:ascii="Times New Roman" w:hAnsi="Times New Roman" w:cs="Times New Roman"/>
            <w:sz w:val="24"/>
            <w:szCs w:val="24"/>
          </w:rPr>
          <w:t>закона</w:t>
        </w:r>
      </w:hyperlink>
      <w:r w:rsidRPr="00940A7D">
        <w:rPr>
          <w:rFonts w:ascii="Times New Roman" w:hAnsi="Times New Roman" w:cs="Times New Roman"/>
          <w:sz w:val="24"/>
          <w:szCs w:val="24"/>
        </w:rPr>
        <w:t xml:space="preserve"> </w:t>
      </w:r>
      <w:r w:rsidR="007140C0" w:rsidRPr="00940A7D">
        <w:rPr>
          <w:rFonts w:ascii="Times New Roman" w:hAnsi="Times New Roman" w:cs="Times New Roman"/>
          <w:sz w:val="24"/>
          <w:szCs w:val="24"/>
        </w:rPr>
        <w:t>№</w:t>
      </w:r>
      <w:r w:rsidRPr="00940A7D">
        <w:rPr>
          <w:rFonts w:ascii="Times New Roman" w:hAnsi="Times New Roman" w:cs="Times New Roman"/>
          <w:sz w:val="24"/>
          <w:szCs w:val="24"/>
        </w:rPr>
        <w:t xml:space="preserve"> 146-ФЗ.</w:t>
      </w:r>
    </w:p>
    <w:p w:rsidR="009E60A1" w:rsidRPr="00940A7D" w:rsidRDefault="009E60A1">
      <w:pPr>
        <w:pStyle w:val="ConsPlusNormal"/>
        <w:spacing w:before="200"/>
        <w:ind w:firstLine="540"/>
        <w:jc w:val="both"/>
        <w:rPr>
          <w:rFonts w:ascii="Times New Roman" w:hAnsi="Times New Roman" w:cs="Times New Roman"/>
          <w:sz w:val="24"/>
          <w:szCs w:val="24"/>
        </w:rPr>
      </w:pPr>
      <w:r w:rsidRPr="00940A7D">
        <w:rPr>
          <w:rFonts w:ascii="Times New Roman" w:hAnsi="Times New Roman" w:cs="Times New Roman"/>
          <w:sz w:val="24"/>
          <w:szCs w:val="24"/>
        </w:rPr>
        <w:t xml:space="preserve">Дополнительно сообщаем, что </w:t>
      </w:r>
      <w:hyperlink r:id="rId22">
        <w:r w:rsidRPr="00940A7D">
          <w:rPr>
            <w:rFonts w:ascii="Times New Roman" w:hAnsi="Times New Roman" w:cs="Times New Roman"/>
            <w:sz w:val="24"/>
            <w:szCs w:val="24"/>
          </w:rPr>
          <w:t>проект</w:t>
        </w:r>
      </w:hyperlink>
      <w:r w:rsidRPr="00940A7D">
        <w:rPr>
          <w:rFonts w:ascii="Times New Roman" w:hAnsi="Times New Roman" w:cs="Times New Roman"/>
          <w:sz w:val="24"/>
          <w:szCs w:val="24"/>
        </w:rPr>
        <w:t xml:space="preserve"> постановления Правительства Российской Федерации "О порядке перечисления в 2022 году средств, подлежащих казначейскому сопровождению, на расчетные счета, открытые в кредитных организациях" направлен Министерством финансов Российской Федерации в Правительство Российской Федерации.</w:t>
      </w:r>
    </w:p>
    <w:p w:rsidR="009E60A1" w:rsidRPr="00940A7D" w:rsidRDefault="009E60A1">
      <w:pPr>
        <w:pStyle w:val="ConsPlusNormal"/>
        <w:spacing w:before="200"/>
        <w:ind w:firstLine="540"/>
        <w:jc w:val="both"/>
        <w:rPr>
          <w:rFonts w:ascii="Times New Roman" w:hAnsi="Times New Roman" w:cs="Times New Roman"/>
          <w:sz w:val="24"/>
          <w:szCs w:val="24"/>
        </w:rPr>
      </w:pPr>
      <w:r w:rsidRPr="00940A7D">
        <w:rPr>
          <w:rFonts w:ascii="Times New Roman" w:hAnsi="Times New Roman" w:cs="Times New Roman"/>
          <w:sz w:val="24"/>
          <w:szCs w:val="24"/>
        </w:rPr>
        <w:t xml:space="preserve">Настоящее письмо согласовано с Департаментом правового </w:t>
      </w:r>
      <w:proofErr w:type="gramStart"/>
      <w:r w:rsidRPr="00940A7D">
        <w:rPr>
          <w:rFonts w:ascii="Times New Roman" w:hAnsi="Times New Roman" w:cs="Times New Roman"/>
          <w:sz w:val="24"/>
          <w:szCs w:val="24"/>
        </w:rPr>
        <w:t>регулирования бюджетных отношений Министерства финансов Российской Федерации</w:t>
      </w:r>
      <w:proofErr w:type="gramEnd"/>
      <w:r w:rsidRPr="00940A7D">
        <w:rPr>
          <w:rFonts w:ascii="Times New Roman" w:hAnsi="Times New Roman" w:cs="Times New Roman"/>
          <w:sz w:val="24"/>
          <w:szCs w:val="24"/>
        </w:rPr>
        <w:t>.</w:t>
      </w:r>
    </w:p>
    <w:p w:rsidR="009E60A1" w:rsidRPr="00940A7D" w:rsidRDefault="009E60A1">
      <w:pPr>
        <w:pStyle w:val="ConsPlusNormal"/>
        <w:jc w:val="both"/>
        <w:rPr>
          <w:rFonts w:ascii="Times New Roman" w:hAnsi="Times New Roman" w:cs="Times New Roman"/>
          <w:sz w:val="24"/>
          <w:szCs w:val="24"/>
        </w:rPr>
      </w:pPr>
    </w:p>
    <w:p w:rsidR="009E60A1" w:rsidRPr="00940A7D" w:rsidRDefault="009E60A1">
      <w:pPr>
        <w:pStyle w:val="ConsPlusNormal"/>
        <w:jc w:val="right"/>
        <w:rPr>
          <w:rFonts w:ascii="Times New Roman" w:hAnsi="Times New Roman" w:cs="Times New Roman"/>
          <w:sz w:val="24"/>
          <w:szCs w:val="24"/>
        </w:rPr>
      </w:pPr>
      <w:r w:rsidRPr="00940A7D">
        <w:rPr>
          <w:rFonts w:ascii="Times New Roman" w:hAnsi="Times New Roman" w:cs="Times New Roman"/>
          <w:sz w:val="24"/>
          <w:szCs w:val="24"/>
        </w:rPr>
        <w:t>Р.Е.АРТЮХИН</w:t>
      </w:r>
    </w:p>
    <w:p w:rsidR="009E60A1" w:rsidRPr="00940A7D" w:rsidRDefault="009E60A1">
      <w:pPr>
        <w:pStyle w:val="ConsPlusNormal"/>
        <w:jc w:val="both"/>
        <w:rPr>
          <w:rFonts w:ascii="Times New Roman" w:hAnsi="Times New Roman" w:cs="Times New Roman"/>
          <w:sz w:val="24"/>
          <w:szCs w:val="24"/>
        </w:rPr>
      </w:pPr>
    </w:p>
    <w:p w:rsidR="009E60A1" w:rsidRPr="00940A7D" w:rsidRDefault="009E60A1">
      <w:pPr>
        <w:pStyle w:val="ConsPlusNormal"/>
        <w:jc w:val="both"/>
        <w:rPr>
          <w:rFonts w:ascii="Times New Roman" w:hAnsi="Times New Roman" w:cs="Times New Roman"/>
          <w:sz w:val="24"/>
          <w:szCs w:val="24"/>
        </w:rPr>
      </w:pPr>
    </w:p>
    <w:p w:rsidR="0070021C" w:rsidRPr="00940A7D" w:rsidRDefault="0070021C">
      <w:pPr>
        <w:rPr>
          <w:rFonts w:ascii="Times New Roman" w:hAnsi="Times New Roman" w:cs="Times New Roman"/>
          <w:sz w:val="24"/>
          <w:szCs w:val="24"/>
        </w:rPr>
      </w:pPr>
    </w:p>
    <w:sectPr w:rsidR="0070021C" w:rsidRPr="00940A7D" w:rsidSect="007140C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0A1"/>
    <w:rsid w:val="0005581B"/>
    <w:rsid w:val="0070021C"/>
    <w:rsid w:val="007140C0"/>
    <w:rsid w:val="00940A7D"/>
    <w:rsid w:val="009E6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60A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E60A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9E60A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60A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9E60A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9E60A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E0A0815D56931824A11D49E277929619FDF3EADBF0D4C197928A7B5B4F770A273D5038E321D66803FE8B4B9D90673739F3D02216E79BBCYAy6X" TargetMode="External"/><Relationship Id="rId13" Type="http://schemas.openxmlformats.org/officeDocument/2006/relationships/hyperlink" Target="consultantplus://offline/ref=ECE0A0815D56931824A11D49E277929619FDF3EADBF0D4C197928A7B5B4F770A273D5038E321D6680DFE8B4B9D90673739F3D02216E79BBCYAy6X" TargetMode="External"/><Relationship Id="rId18" Type="http://schemas.openxmlformats.org/officeDocument/2006/relationships/hyperlink" Target="consultantplus://offline/ref=ECE0A0815D56931824A11D49E277929619FCF6E4DAFED4C197928A7B5B4F770A273D5038E321D66F02FE8B4B9D90673739F3D02216E79BBCYAy6X" TargetMode="External"/><Relationship Id="rId3" Type="http://schemas.openxmlformats.org/officeDocument/2006/relationships/settings" Target="settings.xml"/><Relationship Id="rId21" Type="http://schemas.openxmlformats.org/officeDocument/2006/relationships/hyperlink" Target="consultantplus://offline/ref=ECE0A0815D56931824A11D49E277929619FCF6E4DAFED4C197928A7B5B4F770A353D0834E221C86E0CEBDD1ADBYCy7X" TargetMode="External"/><Relationship Id="rId7" Type="http://schemas.openxmlformats.org/officeDocument/2006/relationships/hyperlink" Target="consultantplus://offline/ref=ECE0A0815D56931824A11D49E277929619FDF3EADBF0D4C197928A7B5B4F770A273D5038E321D66801FE8B4B9D90673739F3D02216E79BBCYAy6X" TargetMode="External"/><Relationship Id="rId12" Type="http://schemas.openxmlformats.org/officeDocument/2006/relationships/hyperlink" Target="consultantplus://offline/ref=ECE0A0815D56931824A11D49E277929619FDF3EADBF0D4C197928A7B5B4F770A273D5038E321D66803FE8B4B9D90673739F3D02216E79BBCYAy6X" TargetMode="External"/><Relationship Id="rId17" Type="http://schemas.openxmlformats.org/officeDocument/2006/relationships/hyperlink" Target="consultantplus://offline/ref=ECE0A0815D56931824A11D49E277929619FCF6E4DAFED4C197928A7B5B4F770A273D5038E321D66D02FE8B4B9D90673739F3D02216E79BBCYAy6X" TargetMode="External"/><Relationship Id="rId2" Type="http://schemas.microsoft.com/office/2007/relationships/stylesWithEffects" Target="stylesWithEffects.xml"/><Relationship Id="rId16" Type="http://schemas.openxmlformats.org/officeDocument/2006/relationships/hyperlink" Target="consultantplus://offline/ref=ECE0A0815D56931824A11D49E277929619FCF6E4DAFED4C197928A7B5B4F770A273D5038E321D66D06FE8B4B9D90673739F3D02216E79BBCYAy6X" TargetMode="External"/><Relationship Id="rId20" Type="http://schemas.openxmlformats.org/officeDocument/2006/relationships/hyperlink" Target="consultantplus://offline/ref=ECE0A0815D56931824A11D49E277929619FCF6E4DAFED4C197928A7B5B4F770A273D5038E321D66D0CFE8B4B9D90673739F3D02216E79BBCYAy6X" TargetMode="External"/><Relationship Id="rId1" Type="http://schemas.openxmlformats.org/officeDocument/2006/relationships/styles" Target="styles.xml"/><Relationship Id="rId6" Type="http://schemas.openxmlformats.org/officeDocument/2006/relationships/hyperlink" Target="consultantplus://offline/ref=ECE0A0815D56931824A11D49E277929619FCF6E4DAFED4C197928A7B5B4F770A273D5038E321D66D04FE8B4B9D90673739F3D02216E79BBCYAy6X" TargetMode="External"/><Relationship Id="rId11" Type="http://schemas.openxmlformats.org/officeDocument/2006/relationships/hyperlink" Target="consultantplus://offline/ref=ECE0A0815D56931824A11D49E277929619FDF3EADBF0D4C197928A7B5B4F770A273D5038E321D66900FE8B4B9D90673739F3D02216E79BBCYAy6X" TargetMode="External"/><Relationship Id="rId24" Type="http://schemas.openxmlformats.org/officeDocument/2006/relationships/theme" Target="theme/theme1.xml"/><Relationship Id="rId5" Type="http://schemas.openxmlformats.org/officeDocument/2006/relationships/hyperlink" Target="consultantplus://offline/ref=ECE0A0815D56931824A11D49E277929619FCF6E4DAFED4C197928A7B5B4F770A353D0834E221C86E0CEBDD1ADBYCy7X" TargetMode="External"/><Relationship Id="rId15" Type="http://schemas.openxmlformats.org/officeDocument/2006/relationships/hyperlink" Target="consultantplus://offline/ref=ECE0A0815D56931824A11D49E277929619FDF3EADBF0D4C197928A7B5B4F770A273D5038E321D66907FE8B4B9D90673739F3D02216E79BBCYAy6X" TargetMode="External"/><Relationship Id="rId23" Type="http://schemas.openxmlformats.org/officeDocument/2006/relationships/fontTable" Target="fontTable.xml"/><Relationship Id="rId10" Type="http://schemas.openxmlformats.org/officeDocument/2006/relationships/hyperlink" Target="consultantplus://offline/ref=ECE0A0815D56931824A11D49E277929619FDF3EADBF0D4C197928A7B5B4F770A273D5038E321D66906FE8B4B9D90673739F3D02216E79BBCYAy6X" TargetMode="External"/><Relationship Id="rId19" Type="http://schemas.openxmlformats.org/officeDocument/2006/relationships/hyperlink" Target="consultantplus://offline/ref=ECE0A0815D56931824A11D49E277929619FCF6E4DAFED4C197928A7B5B4F770A353D0834E221C86E0CEBDD1ADBYCy7X" TargetMode="External"/><Relationship Id="rId4" Type="http://schemas.openxmlformats.org/officeDocument/2006/relationships/webSettings" Target="webSettings.xml"/><Relationship Id="rId9" Type="http://schemas.openxmlformats.org/officeDocument/2006/relationships/hyperlink" Target="consultantplus://offline/ref=ECE0A0815D56931824A11D49E277929619FDF3EADBF0D4C197928A7B5B4F770A273D5038E321D6680DFE8B4B9D90673739F3D02216E79BBCYAy6X" TargetMode="External"/><Relationship Id="rId14" Type="http://schemas.openxmlformats.org/officeDocument/2006/relationships/hyperlink" Target="consultantplus://offline/ref=ECE0A0815D56931824A11D49E277929619FDF3EADBF0D4C197928A7B5B4F770A273D5038E321D66906FE8B4B9D90673739F3D02216E79BBCYAy6X" TargetMode="External"/><Relationship Id="rId22" Type="http://schemas.openxmlformats.org/officeDocument/2006/relationships/hyperlink" Target="consultantplus://offline/ref=ECE0A0815D56931824A10146E50DC7C510F5F0EBDBF2D4C197928A7B5B4F770A353D0834E221C86E0CEBDD1ADBYCy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1336</Words>
  <Characters>7620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Шангина Людмила Петровна</dc:creator>
  <cp:lastModifiedBy>Шангина Людмила Петровна</cp:lastModifiedBy>
  <cp:revision>6</cp:revision>
  <dcterms:created xsi:type="dcterms:W3CDTF">2022-08-09T23:50:00Z</dcterms:created>
  <dcterms:modified xsi:type="dcterms:W3CDTF">2022-08-10T01:47:00Z</dcterms:modified>
</cp:coreProperties>
</file>