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6809" w:rsidRDefault="003369A5" w:rsidP="006C6809">
      <w:pPr>
        <w:tabs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6C6809">
        <w:rPr>
          <w:rFonts w:ascii="Times New Roman" w:hAnsi="Times New Roman" w:cs="Times New Roman"/>
          <w:b/>
          <w:sz w:val="26"/>
          <w:szCs w:val="26"/>
        </w:rPr>
        <w:t>С</w:t>
      </w:r>
      <w:r w:rsidR="00F6612D" w:rsidRPr="006C6809">
        <w:rPr>
          <w:rFonts w:ascii="Times New Roman" w:hAnsi="Times New Roman" w:cs="Times New Roman"/>
          <w:b/>
          <w:sz w:val="26"/>
          <w:szCs w:val="26"/>
        </w:rPr>
        <w:t>писок</w:t>
      </w:r>
      <w:r w:rsidR="00F6612D" w:rsidRPr="00E0150A">
        <w:rPr>
          <w:rFonts w:ascii="Times New Roman" w:hAnsi="Times New Roman" w:cs="Times New Roman"/>
          <w:sz w:val="26"/>
          <w:szCs w:val="26"/>
        </w:rPr>
        <w:t xml:space="preserve"> </w:t>
      </w:r>
    </w:p>
    <w:p w:rsidR="00F6612D" w:rsidRPr="00E0150A" w:rsidRDefault="001E403E" w:rsidP="006C6809">
      <w:pPr>
        <w:tabs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нормативных </w:t>
      </w:r>
      <w:r w:rsidR="00F6612D" w:rsidRPr="00E0150A">
        <w:rPr>
          <w:rFonts w:ascii="Times New Roman" w:hAnsi="Times New Roman" w:cs="Times New Roman"/>
          <w:sz w:val="26"/>
          <w:szCs w:val="26"/>
        </w:rPr>
        <w:t>правовых актов</w:t>
      </w:r>
      <w:r w:rsidR="004648F5" w:rsidRPr="00E0150A">
        <w:rPr>
          <w:rFonts w:ascii="Times New Roman" w:hAnsi="Times New Roman" w:cs="Times New Roman"/>
          <w:sz w:val="26"/>
          <w:szCs w:val="26"/>
        </w:rPr>
        <w:t xml:space="preserve"> и иной справочной информации</w:t>
      </w:r>
      <w:r w:rsidR="00F6612D" w:rsidRPr="00E0150A">
        <w:rPr>
          <w:rFonts w:ascii="Times New Roman" w:hAnsi="Times New Roman" w:cs="Times New Roman"/>
          <w:sz w:val="26"/>
          <w:szCs w:val="26"/>
        </w:rPr>
        <w:t>, рекоменд</w:t>
      </w:r>
      <w:r w:rsidR="004648F5" w:rsidRPr="00E0150A">
        <w:rPr>
          <w:rFonts w:ascii="Times New Roman" w:hAnsi="Times New Roman" w:cs="Times New Roman"/>
          <w:sz w:val="26"/>
          <w:szCs w:val="26"/>
        </w:rPr>
        <w:t>ованн</w:t>
      </w:r>
      <w:r w:rsidR="001B121A" w:rsidRPr="00E0150A">
        <w:rPr>
          <w:rFonts w:ascii="Times New Roman" w:hAnsi="Times New Roman" w:cs="Times New Roman"/>
          <w:sz w:val="26"/>
          <w:szCs w:val="26"/>
        </w:rPr>
        <w:t>ой</w:t>
      </w:r>
      <w:r w:rsidR="00F6612D" w:rsidRPr="00E0150A">
        <w:rPr>
          <w:rFonts w:ascii="Times New Roman" w:hAnsi="Times New Roman" w:cs="Times New Roman"/>
          <w:sz w:val="26"/>
          <w:szCs w:val="26"/>
        </w:rPr>
        <w:t xml:space="preserve"> при подготовке к тестированию и индивидуальному собеседованию.</w:t>
      </w:r>
    </w:p>
    <w:p w:rsidR="00F6612D" w:rsidRPr="00E0150A" w:rsidRDefault="00F6612D" w:rsidP="00E32D1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F6612D" w:rsidRDefault="00F6612D" w:rsidP="00E32D1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0150A">
        <w:rPr>
          <w:rFonts w:ascii="Times New Roman" w:hAnsi="Times New Roman" w:cs="Times New Roman"/>
          <w:b/>
          <w:sz w:val="26"/>
          <w:szCs w:val="26"/>
        </w:rPr>
        <w:t>Конституция Российской Федерации.</w:t>
      </w:r>
    </w:p>
    <w:p w:rsidR="00C47BCB" w:rsidRPr="00E0150A" w:rsidRDefault="00C47BCB" w:rsidP="00E32D1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F6612D" w:rsidRPr="00E0150A" w:rsidRDefault="00F6612D" w:rsidP="00E32D1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0150A">
        <w:rPr>
          <w:rFonts w:ascii="Times New Roman" w:hAnsi="Times New Roman" w:cs="Times New Roman"/>
          <w:b/>
          <w:sz w:val="26"/>
          <w:szCs w:val="26"/>
        </w:rPr>
        <w:t>Вопросы государственной гражданской службы и противодействия коррупции:</w:t>
      </w:r>
    </w:p>
    <w:p w:rsidR="00F6612D" w:rsidRPr="00E0150A" w:rsidRDefault="00F6612D" w:rsidP="00E32D1F">
      <w:pPr>
        <w:tabs>
          <w:tab w:val="left" w:pos="426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0150A">
        <w:rPr>
          <w:rFonts w:ascii="Times New Roman" w:hAnsi="Times New Roman" w:cs="Times New Roman"/>
          <w:sz w:val="26"/>
          <w:szCs w:val="26"/>
        </w:rPr>
        <w:t>Федеральный закон от 27июля 2004 г. № 79-ФЗ «О государственной гражданской службе Российской Федерации»;</w:t>
      </w:r>
    </w:p>
    <w:p w:rsidR="00F6612D" w:rsidRPr="00E0150A" w:rsidRDefault="00F6612D" w:rsidP="00E32D1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0150A">
        <w:rPr>
          <w:rFonts w:ascii="Times New Roman" w:hAnsi="Times New Roman" w:cs="Times New Roman"/>
          <w:sz w:val="26"/>
          <w:szCs w:val="26"/>
        </w:rPr>
        <w:t>Федеральный закон от 25 декабря 2008 г. № 273-Ф</w:t>
      </w:r>
      <w:r w:rsidR="004A430C" w:rsidRPr="00E0150A">
        <w:rPr>
          <w:rFonts w:ascii="Times New Roman" w:hAnsi="Times New Roman" w:cs="Times New Roman"/>
          <w:sz w:val="26"/>
          <w:szCs w:val="26"/>
        </w:rPr>
        <w:t>З «О противодействии коррупции»;</w:t>
      </w:r>
    </w:p>
    <w:p w:rsidR="004A430C" w:rsidRDefault="004A430C" w:rsidP="00E32D1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0150A">
        <w:rPr>
          <w:rFonts w:ascii="Times New Roman" w:hAnsi="Times New Roman" w:cs="Times New Roman"/>
          <w:sz w:val="26"/>
          <w:szCs w:val="26"/>
        </w:rPr>
        <w:t>Федеральный закон от 27 мая 2003 г. № 58-ФЗ «О системе государственн</w:t>
      </w:r>
      <w:r w:rsidR="00E0150A">
        <w:rPr>
          <w:rFonts w:ascii="Times New Roman" w:hAnsi="Times New Roman" w:cs="Times New Roman"/>
          <w:sz w:val="26"/>
          <w:szCs w:val="26"/>
        </w:rPr>
        <w:t>ой службы Российской Федерации»;</w:t>
      </w:r>
    </w:p>
    <w:p w:rsidR="001E403E" w:rsidRDefault="001E403E" w:rsidP="00E32D1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E403E">
        <w:rPr>
          <w:rFonts w:ascii="Times New Roman" w:hAnsi="Times New Roman" w:cs="Times New Roman"/>
          <w:sz w:val="26"/>
          <w:szCs w:val="26"/>
        </w:rPr>
        <w:t>Федеральн</w:t>
      </w:r>
      <w:r>
        <w:rPr>
          <w:rFonts w:ascii="Times New Roman" w:hAnsi="Times New Roman" w:cs="Times New Roman"/>
          <w:sz w:val="26"/>
          <w:szCs w:val="26"/>
        </w:rPr>
        <w:t>ый</w:t>
      </w:r>
      <w:r w:rsidRPr="001E403E">
        <w:rPr>
          <w:rFonts w:ascii="Times New Roman" w:hAnsi="Times New Roman" w:cs="Times New Roman"/>
          <w:sz w:val="26"/>
          <w:szCs w:val="26"/>
        </w:rPr>
        <w:t xml:space="preserve"> закон от 27 июля 2006 г. № 152-ФЗ «О персональных данных»;</w:t>
      </w:r>
    </w:p>
    <w:p w:rsidR="001E403E" w:rsidRDefault="00E0150A" w:rsidP="001E403E">
      <w:pPr>
        <w:tabs>
          <w:tab w:val="left" w:pos="1134"/>
        </w:tabs>
        <w:spacing w:after="0" w:line="240" w:lineRule="auto"/>
        <w:ind w:firstLine="709"/>
        <w:jc w:val="both"/>
      </w:pPr>
      <w:r w:rsidRPr="00E0150A">
        <w:rPr>
          <w:rFonts w:ascii="Times New Roman" w:hAnsi="Times New Roman" w:cs="Times New Roman"/>
          <w:sz w:val="26"/>
          <w:szCs w:val="26"/>
        </w:rPr>
        <w:t>Указ Президента Российской Федерации от 12.08.2002 № 885 «Об утверждении общих принципов служебного пове</w:t>
      </w:r>
      <w:r w:rsidR="001E403E">
        <w:rPr>
          <w:rFonts w:ascii="Times New Roman" w:hAnsi="Times New Roman" w:cs="Times New Roman"/>
          <w:sz w:val="26"/>
          <w:szCs w:val="26"/>
        </w:rPr>
        <w:t>дения государственных служащих»;</w:t>
      </w:r>
    </w:p>
    <w:p w:rsidR="00E0150A" w:rsidRDefault="001E403E" w:rsidP="001E403E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E403E">
        <w:rPr>
          <w:rFonts w:ascii="Times New Roman" w:hAnsi="Times New Roman" w:cs="Times New Roman"/>
          <w:sz w:val="26"/>
          <w:szCs w:val="26"/>
        </w:rPr>
        <w:t>Указ Президента Российской Федерации от 25 июля 2006 г. № 763 «О денежном содержании федеральных государственных гражданских служащих»;</w:t>
      </w:r>
    </w:p>
    <w:p w:rsidR="001E403E" w:rsidRPr="00E0150A" w:rsidRDefault="001E403E" w:rsidP="00E32D1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E403E">
        <w:rPr>
          <w:rFonts w:ascii="Times New Roman" w:hAnsi="Times New Roman" w:cs="Times New Roman"/>
          <w:sz w:val="26"/>
          <w:szCs w:val="26"/>
        </w:rPr>
        <w:t>Трудовой кодекс Российской Федерации</w:t>
      </w:r>
    </w:p>
    <w:p w:rsidR="00F6612D" w:rsidRPr="00E0150A" w:rsidRDefault="00F6612D" w:rsidP="00E32D1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F6612D" w:rsidRPr="00E0150A" w:rsidRDefault="00F6612D" w:rsidP="00E32D1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0150A">
        <w:rPr>
          <w:rFonts w:ascii="Times New Roman" w:hAnsi="Times New Roman" w:cs="Times New Roman"/>
          <w:b/>
          <w:sz w:val="26"/>
          <w:szCs w:val="26"/>
        </w:rPr>
        <w:t>Правовые акты, регламентирующие деятельность органов Федерального казначейства:</w:t>
      </w:r>
    </w:p>
    <w:p w:rsidR="0087072A" w:rsidRDefault="00F6612D" w:rsidP="00E32D1F">
      <w:pPr>
        <w:pStyle w:val="a3"/>
        <w:tabs>
          <w:tab w:val="left" w:pos="1134"/>
        </w:tabs>
        <w:ind w:left="0" w:firstLine="709"/>
        <w:jc w:val="both"/>
        <w:rPr>
          <w:rFonts w:eastAsia="Calibri"/>
          <w:sz w:val="26"/>
          <w:szCs w:val="26"/>
        </w:rPr>
      </w:pPr>
      <w:r w:rsidRPr="00E0150A">
        <w:rPr>
          <w:rFonts w:eastAsia="Calibri"/>
          <w:sz w:val="26"/>
          <w:szCs w:val="26"/>
        </w:rPr>
        <w:t>Бюджетный кодекс Российской Федерации;</w:t>
      </w:r>
    </w:p>
    <w:p w:rsidR="001E403E" w:rsidRPr="00E0150A" w:rsidRDefault="001E403E" w:rsidP="00E32D1F">
      <w:pPr>
        <w:pStyle w:val="a3"/>
        <w:tabs>
          <w:tab w:val="left" w:pos="1134"/>
        </w:tabs>
        <w:ind w:left="0" w:firstLine="709"/>
        <w:jc w:val="both"/>
        <w:rPr>
          <w:rFonts w:eastAsia="Calibri"/>
          <w:sz w:val="26"/>
          <w:szCs w:val="26"/>
        </w:rPr>
      </w:pPr>
      <w:r w:rsidRPr="001E403E">
        <w:rPr>
          <w:rFonts w:eastAsia="Calibri"/>
          <w:sz w:val="26"/>
          <w:szCs w:val="26"/>
        </w:rPr>
        <w:t>Кодекс Российской Федерации об административных правонарушениях</w:t>
      </w:r>
    </w:p>
    <w:p w:rsidR="0087072A" w:rsidRPr="00E0150A" w:rsidRDefault="0087072A" w:rsidP="00E32D1F">
      <w:pPr>
        <w:pStyle w:val="a3"/>
        <w:tabs>
          <w:tab w:val="left" w:pos="1134"/>
        </w:tabs>
        <w:ind w:left="0" w:firstLine="709"/>
        <w:jc w:val="both"/>
        <w:rPr>
          <w:rFonts w:eastAsia="Calibri"/>
          <w:sz w:val="26"/>
          <w:szCs w:val="26"/>
        </w:rPr>
      </w:pPr>
      <w:r w:rsidRPr="00E0150A">
        <w:rPr>
          <w:sz w:val="26"/>
          <w:szCs w:val="26"/>
        </w:rPr>
        <w:t>Указ Президента Российской Федерации от 9 марта 2004 г. № 314 «О системе и структуре федеральных органов исполнительной власти»;</w:t>
      </w:r>
    </w:p>
    <w:p w:rsidR="001E403E" w:rsidRPr="001E403E" w:rsidRDefault="001E403E" w:rsidP="001E403E">
      <w:pPr>
        <w:pStyle w:val="a3"/>
        <w:tabs>
          <w:tab w:val="left" w:pos="1134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Федеральный закон</w:t>
      </w:r>
      <w:r w:rsidRPr="001E403E">
        <w:rPr>
          <w:sz w:val="26"/>
          <w:szCs w:val="26"/>
        </w:rPr>
        <w:t xml:space="preserve"> от 6 декабря 2011г. № 402-ФЗ «О бухгалтерском учете»;</w:t>
      </w:r>
    </w:p>
    <w:p w:rsidR="001E403E" w:rsidRPr="001E403E" w:rsidRDefault="001E403E" w:rsidP="001E403E">
      <w:pPr>
        <w:pStyle w:val="a3"/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E403E">
        <w:rPr>
          <w:sz w:val="26"/>
          <w:szCs w:val="26"/>
        </w:rPr>
        <w:t>Федеральн</w:t>
      </w:r>
      <w:r>
        <w:rPr>
          <w:sz w:val="26"/>
          <w:szCs w:val="26"/>
        </w:rPr>
        <w:t>ый</w:t>
      </w:r>
      <w:r w:rsidRPr="001E403E">
        <w:rPr>
          <w:sz w:val="26"/>
          <w:szCs w:val="26"/>
        </w:rPr>
        <w:t xml:space="preserve"> закон от 5 апреля 2013г. № 44-ФЗ</w:t>
      </w:r>
      <w:r>
        <w:rPr>
          <w:sz w:val="26"/>
          <w:szCs w:val="26"/>
        </w:rPr>
        <w:t xml:space="preserve"> </w:t>
      </w:r>
      <w:r w:rsidRPr="001E403E">
        <w:rPr>
          <w:sz w:val="26"/>
          <w:szCs w:val="26"/>
        </w:rPr>
        <w:t xml:space="preserve">«О контрактной системе в сфере закупок товаров, работ, услуг для обеспечения государственных и муниципальных нужд»; </w:t>
      </w:r>
    </w:p>
    <w:p w:rsidR="001E403E" w:rsidRDefault="001E403E" w:rsidP="001E403E">
      <w:pPr>
        <w:pStyle w:val="a3"/>
        <w:tabs>
          <w:tab w:val="left" w:pos="1134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Федеральный</w:t>
      </w:r>
      <w:r w:rsidRPr="001E403E">
        <w:rPr>
          <w:sz w:val="26"/>
          <w:szCs w:val="26"/>
        </w:rPr>
        <w:t xml:space="preserve"> закон «О феде</w:t>
      </w:r>
      <w:bookmarkStart w:id="0" w:name="_GoBack"/>
      <w:bookmarkEnd w:id="0"/>
      <w:r w:rsidRPr="001E403E">
        <w:rPr>
          <w:sz w:val="26"/>
          <w:szCs w:val="26"/>
        </w:rPr>
        <w:t xml:space="preserve">ральном бюджете на текущий год и на плановый период»; </w:t>
      </w:r>
    </w:p>
    <w:p w:rsidR="00F6612D" w:rsidRPr="00E0150A" w:rsidRDefault="00F6612D" w:rsidP="001E403E">
      <w:pPr>
        <w:pStyle w:val="a3"/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E0150A">
        <w:rPr>
          <w:sz w:val="26"/>
          <w:szCs w:val="26"/>
        </w:rPr>
        <w:t xml:space="preserve">Постановление Правительства РФ от 9 декабря 2017 г. </w:t>
      </w:r>
      <w:r w:rsidR="006F1A76" w:rsidRPr="00E0150A">
        <w:rPr>
          <w:sz w:val="26"/>
          <w:szCs w:val="26"/>
        </w:rPr>
        <w:t xml:space="preserve">№ 1496 </w:t>
      </w:r>
      <w:r w:rsidRPr="00E0150A">
        <w:rPr>
          <w:sz w:val="26"/>
          <w:szCs w:val="26"/>
        </w:rPr>
        <w:t>«О мерах по обеспечению исполнения федерального бюджета»;</w:t>
      </w:r>
    </w:p>
    <w:p w:rsidR="0087072A" w:rsidRPr="00E0150A" w:rsidRDefault="0087072A" w:rsidP="00E32D1F">
      <w:pPr>
        <w:pStyle w:val="a3"/>
        <w:tabs>
          <w:tab w:val="left" w:pos="1134"/>
          <w:tab w:val="left" w:pos="1418"/>
        </w:tabs>
        <w:ind w:left="0" w:firstLine="709"/>
        <w:jc w:val="both"/>
        <w:rPr>
          <w:sz w:val="26"/>
          <w:szCs w:val="26"/>
        </w:rPr>
      </w:pPr>
      <w:r w:rsidRPr="00E0150A">
        <w:rPr>
          <w:sz w:val="26"/>
          <w:szCs w:val="26"/>
        </w:rPr>
        <w:t>Постановление Правительства Российской</w:t>
      </w:r>
      <w:r w:rsidR="00880F69">
        <w:rPr>
          <w:sz w:val="26"/>
          <w:szCs w:val="26"/>
        </w:rPr>
        <w:t xml:space="preserve"> Федерации от 30 июня 2004 г. № </w:t>
      </w:r>
      <w:r w:rsidRPr="00E0150A">
        <w:rPr>
          <w:sz w:val="26"/>
          <w:szCs w:val="26"/>
        </w:rPr>
        <w:t>329 «О Министерстве финансов Российской Федерации»;</w:t>
      </w:r>
    </w:p>
    <w:p w:rsidR="00F6612D" w:rsidRPr="00E0150A" w:rsidRDefault="00F6612D" w:rsidP="00E32D1F">
      <w:pPr>
        <w:pStyle w:val="a3"/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E0150A">
        <w:rPr>
          <w:sz w:val="26"/>
          <w:szCs w:val="26"/>
        </w:rPr>
        <w:t>Постановление Правительства Российской Федерации от 1 декабря 2004 г. №</w:t>
      </w:r>
      <w:r w:rsidR="0087072A" w:rsidRPr="00E0150A">
        <w:rPr>
          <w:sz w:val="26"/>
          <w:szCs w:val="26"/>
        </w:rPr>
        <w:t> </w:t>
      </w:r>
      <w:r w:rsidRPr="00E0150A">
        <w:rPr>
          <w:sz w:val="26"/>
          <w:szCs w:val="26"/>
        </w:rPr>
        <w:t>703 «О Федеральном казначействе»;</w:t>
      </w:r>
    </w:p>
    <w:p w:rsidR="00F6612D" w:rsidRPr="00E0150A" w:rsidRDefault="00F6612D" w:rsidP="00E32D1F">
      <w:pPr>
        <w:pStyle w:val="a3"/>
        <w:tabs>
          <w:tab w:val="left" w:pos="1134"/>
          <w:tab w:val="left" w:pos="1418"/>
        </w:tabs>
        <w:ind w:left="0" w:firstLine="709"/>
        <w:jc w:val="both"/>
        <w:rPr>
          <w:sz w:val="26"/>
          <w:szCs w:val="26"/>
        </w:rPr>
      </w:pPr>
      <w:r w:rsidRPr="00E0150A">
        <w:rPr>
          <w:sz w:val="26"/>
          <w:szCs w:val="26"/>
        </w:rPr>
        <w:t xml:space="preserve">Положение об Управлении Федерального казначейства по </w:t>
      </w:r>
      <w:r w:rsidR="001E403E">
        <w:rPr>
          <w:sz w:val="26"/>
          <w:szCs w:val="26"/>
        </w:rPr>
        <w:t xml:space="preserve">Еврейской автономной </w:t>
      </w:r>
      <w:r w:rsidRPr="00E0150A">
        <w:rPr>
          <w:sz w:val="26"/>
          <w:szCs w:val="26"/>
        </w:rPr>
        <w:t>области, утвержденное приказом Федерального казначейства от 27 декабря 2013 г. № 316.</w:t>
      </w:r>
    </w:p>
    <w:p w:rsidR="00F6612D" w:rsidRPr="00E0150A" w:rsidRDefault="00F6612D" w:rsidP="00E32D1F">
      <w:pPr>
        <w:tabs>
          <w:tab w:val="left" w:pos="1134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E403E" w:rsidRPr="00E0150A" w:rsidRDefault="001E403E" w:rsidP="001E403E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0150A">
        <w:rPr>
          <w:rFonts w:ascii="Times New Roman" w:hAnsi="Times New Roman" w:cs="Times New Roman"/>
          <w:b/>
          <w:sz w:val="26"/>
          <w:szCs w:val="26"/>
        </w:rPr>
        <w:t xml:space="preserve">Правовые акты, регламентирующие деятельность </w:t>
      </w:r>
      <w:r>
        <w:rPr>
          <w:rFonts w:ascii="Times New Roman" w:hAnsi="Times New Roman" w:cs="Times New Roman"/>
          <w:b/>
          <w:sz w:val="26"/>
          <w:szCs w:val="26"/>
        </w:rPr>
        <w:t>юридического отдела:</w:t>
      </w:r>
    </w:p>
    <w:p w:rsidR="006C6809" w:rsidRPr="006C6809" w:rsidRDefault="006C6809" w:rsidP="006C680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6C6809">
        <w:rPr>
          <w:rFonts w:ascii="Times New Roman" w:hAnsi="Times New Roman" w:cs="Times New Roman"/>
          <w:color w:val="000000"/>
          <w:sz w:val="26"/>
          <w:szCs w:val="26"/>
        </w:rPr>
        <w:t xml:space="preserve"> Гражданский кодекс Российской Федерации;</w:t>
      </w:r>
    </w:p>
    <w:p w:rsidR="006C6809" w:rsidRPr="006C6809" w:rsidRDefault="006C6809" w:rsidP="006C680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6C6809">
        <w:rPr>
          <w:rFonts w:ascii="Times New Roman" w:hAnsi="Times New Roman" w:cs="Times New Roman"/>
          <w:color w:val="000000"/>
          <w:sz w:val="26"/>
          <w:szCs w:val="26"/>
        </w:rPr>
        <w:t xml:space="preserve"> Гражданский процессуальный кодекс Российской Федерации;</w:t>
      </w:r>
    </w:p>
    <w:p w:rsidR="006C6809" w:rsidRPr="006C6809" w:rsidRDefault="006C6809" w:rsidP="006C680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6C6809">
        <w:rPr>
          <w:rFonts w:ascii="Times New Roman" w:hAnsi="Times New Roman" w:cs="Times New Roman"/>
          <w:color w:val="000000"/>
          <w:sz w:val="26"/>
          <w:szCs w:val="26"/>
        </w:rPr>
        <w:t xml:space="preserve"> Арбитражный процессуальный кодекс Российской Федерации;</w:t>
      </w:r>
    </w:p>
    <w:p w:rsidR="006C6809" w:rsidRPr="006C6809" w:rsidRDefault="006C6809" w:rsidP="006C680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6C6809">
        <w:rPr>
          <w:rFonts w:ascii="Times New Roman" w:hAnsi="Times New Roman" w:cs="Times New Roman"/>
          <w:color w:val="000000"/>
          <w:sz w:val="26"/>
          <w:szCs w:val="26"/>
        </w:rPr>
        <w:t xml:space="preserve"> Налоговый кодекс Российской Федерации;</w:t>
      </w:r>
    </w:p>
    <w:p w:rsidR="006C6809" w:rsidRPr="006C6809" w:rsidRDefault="006C6809" w:rsidP="006C680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6C6809">
        <w:rPr>
          <w:rFonts w:ascii="Times New Roman" w:hAnsi="Times New Roman" w:cs="Times New Roman"/>
          <w:color w:val="000000"/>
          <w:sz w:val="26"/>
          <w:szCs w:val="26"/>
        </w:rPr>
        <w:t xml:space="preserve"> Уголовный кодекс Российской Федерации;</w:t>
      </w:r>
    </w:p>
    <w:p w:rsidR="006C6809" w:rsidRPr="006C6809" w:rsidRDefault="006C6809" w:rsidP="006C680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6C6809">
        <w:rPr>
          <w:rFonts w:ascii="Times New Roman" w:hAnsi="Times New Roman" w:cs="Times New Roman"/>
          <w:color w:val="000000"/>
          <w:sz w:val="26"/>
          <w:szCs w:val="26"/>
        </w:rPr>
        <w:t xml:space="preserve"> Уголовно-процессуальный кодекс Российской Федерации;</w:t>
      </w:r>
    </w:p>
    <w:p w:rsidR="006C6809" w:rsidRPr="006C6809" w:rsidRDefault="006C6809" w:rsidP="006C680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6C6809">
        <w:rPr>
          <w:rFonts w:ascii="Times New Roman" w:hAnsi="Times New Roman" w:cs="Times New Roman"/>
          <w:color w:val="000000"/>
          <w:sz w:val="26"/>
          <w:szCs w:val="26"/>
        </w:rPr>
        <w:lastRenderedPageBreak/>
        <w:t xml:space="preserve"> Федеральный закон от 02.10.2007 г. № 229-ФЗ «Об исполнительном производстве»;</w:t>
      </w:r>
    </w:p>
    <w:p w:rsidR="006C6809" w:rsidRPr="006C6809" w:rsidRDefault="006C6809" w:rsidP="006C680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6C6809">
        <w:rPr>
          <w:rFonts w:ascii="Times New Roman" w:hAnsi="Times New Roman" w:cs="Times New Roman"/>
          <w:color w:val="000000"/>
          <w:sz w:val="26"/>
          <w:szCs w:val="26"/>
        </w:rPr>
        <w:t xml:space="preserve"> Федеральный закон от 08.05.2010 г. № 83-ФЗ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учреждений»;</w:t>
      </w:r>
    </w:p>
    <w:p w:rsidR="002946DF" w:rsidRDefault="002946DF" w:rsidP="0021507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30759" w:rsidRPr="00E0150A" w:rsidRDefault="00130759" w:rsidP="00130759">
      <w:pPr>
        <w:tabs>
          <w:tab w:val="left" w:pos="1134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30759" w:rsidRPr="00E0150A" w:rsidRDefault="00130759" w:rsidP="0013075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0150A">
        <w:rPr>
          <w:rFonts w:ascii="Times New Roman" w:hAnsi="Times New Roman" w:cs="Times New Roman"/>
          <w:b/>
          <w:sz w:val="26"/>
          <w:szCs w:val="26"/>
        </w:rPr>
        <w:t xml:space="preserve">Правовые акты, регламентирующие деятельность </w:t>
      </w:r>
      <w:r>
        <w:rPr>
          <w:rFonts w:ascii="Times New Roman" w:hAnsi="Times New Roman" w:cs="Times New Roman"/>
          <w:b/>
          <w:sz w:val="26"/>
          <w:szCs w:val="26"/>
        </w:rPr>
        <w:t>контрольно-ревизионного отдела в финансово-бюджетной сфере</w:t>
      </w:r>
      <w:r>
        <w:rPr>
          <w:rFonts w:ascii="Times New Roman" w:hAnsi="Times New Roman" w:cs="Times New Roman"/>
          <w:b/>
          <w:sz w:val="26"/>
          <w:szCs w:val="26"/>
        </w:rPr>
        <w:t>:</w:t>
      </w:r>
    </w:p>
    <w:p w:rsidR="00130759" w:rsidRDefault="00130759" w:rsidP="0021507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30759" w:rsidRPr="002644C2" w:rsidRDefault="00130759" w:rsidP="002644C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44C2">
        <w:rPr>
          <w:rFonts w:ascii="Times New Roman" w:hAnsi="Times New Roman" w:cs="Times New Roman"/>
          <w:color w:val="000000"/>
          <w:sz w:val="26"/>
          <w:szCs w:val="26"/>
        </w:rPr>
        <w:t>Федеральный закон от 18.07.2011 № 223-ФЗ «О закупках товаров, работ, услуг отдельными видами юридических лиц»;</w:t>
      </w:r>
    </w:p>
    <w:p w:rsidR="00130759" w:rsidRPr="002644C2" w:rsidRDefault="00130759" w:rsidP="002644C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44C2">
        <w:rPr>
          <w:rFonts w:ascii="Times New Roman" w:hAnsi="Times New Roman" w:cs="Times New Roman"/>
          <w:color w:val="000000"/>
          <w:sz w:val="26"/>
          <w:szCs w:val="26"/>
        </w:rPr>
        <w:t>Федеральный закон от 06.12.2011 № 402-ФЗ «О бухгалтерском учете»;</w:t>
      </w:r>
    </w:p>
    <w:p w:rsidR="00130759" w:rsidRPr="002644C2" w:rsidRDefault="00130759" w:rsidP="002644C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44C2">
        <w:rPr>
          <w:rFonts w:ascii="Times New Roman" w:hAnsi="Times New Roman" w:cs="Times New Roman"/>
          <w:color w:val="000000"/>
          <w:sz w:val="26"/>
          <w:szCs w:val="26"/>
        </w:rPr>
        <w:t>Федеральный закон от 05.04.2013 № 44-ФЗ «О контрактной системе в сфере закупок товаров, работ, услуг для обеспечения государственных и муниципальных нужд»;</w:t>
      </w:r>
    </w:p>
    <w:p w:rsidR="00130759" w:rsidRPr="002644C2" w:rsidRDefault="00130759" w:rsidP="002644C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44C2">
        <w:rPr>
          <w:rFonts w:ascii="Times New Roman" w:hAnsi="Times New Roman" w:cs="Times New Roman"/>
          <w:color w:val="000000"/>
          <w:sz w:val="26"/>
          <w:szCs w:val="26"/>
        </w:rPr>
        <w:t>Закон РФ от 19.02.1993 № 4520-1 «О государственных гарантиях и компенсациях для лиц, работающих и проживающих в районах Крайнего Севера и приравненных к ним местностях»;</w:t>
      </w:r>
    </w:p>
    <w:p w:rsidR="00130759" w:rsidRPr="002644C2" w:rsidRDefault="00130759" w:rsidP="002644C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44C2">
        <w:rPr>
          <w:rFonts w:ascii="Times New Roman" w:hAnsi="Times New Roman" w:cs="Times New Roman"/>
          <w:color w:val="000000"/>
          <w:sz w:val="26"/>
          <w:szCs w:val="26"/>
        </w:rPr>
        <w:t>Указ Президента РФ от 25.07.2006 № 763 «О денежном содержании федеральных государственных гражданских служащих»;</w:t>
      </w:r>
    </w:p>
    <w:p w:rsidR="00130759" w:rsidRPr="002644C2" w:rsidRDefault="00130759" w:rsidP="002644C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44C2">
        <w:rPr>
          <w:rFonts w:ascii="Times New Roman" w:hAnsi="Times New Roman" w:cs="Times New Roman"/>
          <w:color w:val="000000"/>
          <w:sz w:val="26"/>
          <w:szCs w:val="26"/>
        </w:rPr>
        <w:t>Указ Президента Российской Федерации от 12.08.2002 № 885 «Об утверждении общих принципов служебного поведения государственных служащих»;</w:t>
      </w:r>
    </w:p>
    <w:p w:rsidR="00130759" w:rsidRPr="002644C2" w:rsidRDefault="00130759" w:rsidP="002644C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44C2">
        <w:rPr>
          <w:rFonts w:ascii="Times New Roman" w:hAnsi="Times New Roman" w:cs="Times New Roman"/>
          <w:color w:val="000000"/>
          <w:sz w:val="26"/>
          <w:szCs w:val="26"/>
        </w:rPr>
        <w:t>Указ Президента РФ от 18.05.2009 № 559 «О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 имущественного характера»;</w:t>
      </w:r>
    </w:p>
    <w:p w:rsidR="00130759" w:rsidRPr="002644C2" w:rsidRDefault="00130759" w:rsidP="002644C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44C2">
        <w:rPr>
          <w:rFonts w:ascii="Times New Roman" w:hAnsi="Times New Roman" w:cs="Times New Roman"/>
          <w:color w:val="000000"/>
          <w:sz w:val="26"/>
          <w:szCs w:val="26"/>
        </w:rPr>
        <w:t xml:space="preserve">Постановление Правительства Российской Федерации от 05.01.1998 № 3 «О порядке закрепления и </w:t>
      </w:r>
      <w:proofErr w:type="gramStart"/>
      <w:r w:rsidRPr="002644C2">
        <w:rPr>
          <w:rFonts w:ascii="Times New Roman" w:hAnsi="Times New Roman" w:cs="Times New Roman"/>
          <w:color w:val="000000"/>
          <w:sz w:val="26"/>
          <w:szCs w:val="26"/>
        </w:rPr>
        <w:t>использования</w:t>
      </w:r>
      <w:proofErr w:type="gramEnd"/>
      <w:r w:rsidRPr="002644C2">
        <w:rPr>
          <w:rFonts w:ascii="Times New Roman" w:hAnsi="Times New Roman" w:cs="Times New Roman"/>
          <w:color w:val="000000"/>
          <w:sz w:val="26"/>
          <w:szCs w:val="26"/>
        </w:rPr>
        <w:t xml:space="preserve"> находящихся в федеральной собственности административных зданий, строений и нежилых помещений»;</w:t>
      </w:r>
    </w:p>
    <w:p w:rsidR="00130759" w:rsidRPr="002644C2" w:rsidRDefault="00130759" w:rsidP="002644C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44C2">
        <w:rPr>
          <w:rFonts w:ascii="Times New Roman" w:hAnsi="Times New Roman" w:cs="Times New Roman"/>
          <w:color w:val="000000"/>
          <w:sz w:val="26"/>
          <w:szCs w:val="26"/>
        </w:rPr>
        <w:t xml:space="preserve">Постановление Правительства Российской Федерации от 02.10.2002 № 729 «О размерах возмещения расходов, связанных со служебными командировками на территории Российской Федерации, </w:t>
      </w:r>
      <w:proofErr w:type="gramStart"/>
      <w:r w:rsidRPr="002644C2">
        <w:rPr>
          <w:rFonts w:ascii="Times New Roman" w:hAnsi="Times New Roman" w:cs="Times New Roman"/>
          <w:color w:val="000000"/>
          <w:sz w:val="26"/>
          <w:szCs w:val="26"/>
        </w:rPr>
        <w:t>работникам</w:t>
      </w:r>
      <w:proofErr w:type="gramEnd"/>
      <w:r w:rsidRPr="002644C2">
        <w:rPr>
          <w:rFonts w:ascii="Times New Roman" w:hAnsi="Times New Roman" w:cs="Times New Roman"/>
          <w:color w:val="000000"/>
          <w:sz w:val="26"/>
          <w:szCs w:val="26"/>
        </w:rPr>
        <w:t xml:space="preserve"> заключившим трудовой договор о работе в федеральных государственных органах, работникам государственных внебюджетных фондов Российской Федерации, федеральных государственных учреждений»;</w:t>
      </w:r>
    </w:p>
    <w:p w:rsidR="00130759" w:rsidRPr="002644C2" w:rsidRDefault="00130759" w:rsidP="002644C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44C2">
        <w:rPr>
          <w:rFonts w:ascii="Times New Roman" w:hAnsi="Times New Roman" w:cs="Times New Roman"/>
          <w:color w:val="000000"/>
          <w:sz w:val="26"/>
          <w:szCs w:val="26"/>
        </w:rPr>
        <w:t>Постановление Правительства Российской Федерации от 01.12.2004 г. № 703 «О Федеральном казначействе»;</w:t>
      </w:r>
    </w:p>
    <w:p w:rsidR="00130759" w:rsidRPr="002644C2" w:rsidRDefault="00130759" w:rsidP="002644C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44C2">
        <w:rPr>
          <w:rFonts w:ascii="Times New Roman" w:hAnsi="Times New Roman" w:cs="Times New Roman"/>
          <w:color w:val="000000"/>
          <w:sz w:val="26"/>
          <w:szCs w:val="26"/>
        </w:rPr>
        <w:t>Постановление Правительства Российской Федерации от 16.07.2007 № 447 «О совершенствовании учета федерального имущества»;</w:t>
      </w:r>
    </w:p>
    <w:p w:rsidR="00130759" w:rsidRPr="002644C2" w:rsidRDefault="00130759" w:rsidP="002644C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44C2">
        <w:rPr>
          <w:rFonts w:ascii="Times New Roman" w:hAnsi="Times New Roman" w:cs="Times New Roman"/>
          <w:color w:val="000000"/>
          <w:sz w:val="26"/>
          <w:szCs w:val="26"/>
        </w:rPr>
        <w:t>Постановление Правительства Российской Федерации от 06.09.2007 № 562 «Об утверждении Правил исчисления денежного содержания федеральных государственных гражданских служащих»;</w:t>
      </w:r>
    </w:p>
    <w:p w:rsidR="00130759" w:rsidRPr="002644C2" w:rsidRDefault="00130759" w:rsidP="002644C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44C2">
        <w:rPr>
          <w:rFonts w:ascii="Times New Roman" w:hAnsi="Times New Roman" w:cs="Times New Roman"/>
          <w:color w:val="000000"/>
          <w:sz w:val="26"/>
          <w:szCs w:val="26"/>
        </w:rPr>
        <w:t>Постановление Правительства Российской Федерации от 24.12.2007 № 922 «Об особенностях порядка исчисления средней заработной платы»;</w:t>
      </w:r>
    </w:p>
    <w:p w:rsidR="00130759" w:rsidRPr="002644C2" w:rsidRDefault="00130759" w:rsidP="002644C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proofErr w:type="gramStart"/>
      <w:r w:rsidRPr="002644C2">
        <w:rPr>
          <w:rFonts w:ascii="Times New Roman" w:hAnsi="Times New Roman" w:cs="Times New Roman"/>
          <w:color w:val="000000"/>
          <w:sz w:val="26"/>
          <w:szCs w:val="26"/>
        </w:rPr>
        <w:t xml:space="preserve">Постановление Правительства Российской Федерации от 12.06.2008 № 455 «О порядке компенсации расходов на оплату стоимости проезда и провоза багажа к месту использования отпуска и обратно для лиц, работающих в федеральных </w:t>
      </w:r>
      <w:r w:rsidRPr="002644C2">
        <w:rPr>
          <w:rFonts w:ascii="Times New Roman" w:hAnsi="Times New Roman" w:cs="Times New Roman"/>
          <w:color w:val="000000"/>
          <w:sz w:val="26"/>
          <w:szCs w:val="26"/>
        </w:rPr>
        <w:lastRenderedPageBreak/>
        <w:t>государственных органах, государственных внебюджетных фондах Российской Федерации, федеральных государственных учреждениях, расположенных в районах Крайнего Севера и приравненных к ним местностей, и членов их семей»;</w:t>
      </w:r>
      <w:proofErr w:type="gramEnd"/>
    </w:p>
    <w:p w:rsidR="00130759" w:rsidRPr="002644C2" w:rsidRDefault="00130759" w:rsidP="002644C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proofErr w:type="gramStart"/>
      <w:r w:rsidRPr="002644C2">
        <w:rPr>
          <w:rFonts w:ascii="Times New Roman" w:hAnsi="Times New Roman" w:cs="Times New Roman"/>
          <w:color w:val="000000"/>
          <w:sz w:val="26"/>
          <w:szCs w:val="26"/>
        </w:rPr>
        <w:t>Постановление Правительства Российской Федерации от 05.08.2008 № 583 «О введении новых систем оплаты труда работников федеральных бюджетных, автономных и казенных учреждений и федеральных государственных органов, а также гражданского персонала воинских частей, учреждений и подразделений федеральных органов исполнительной власти, в которых законом предусмотрена военная и приравненная к ней служба, оплата труда которых в настоящее время осуществляется на основе Единой тарифной сетки по</w:t>
      </w:r>
      <w:proofErr w:type="gramEnd"/>
      <w:r w:rsidRPr="002644C2">
        <w:rPr>
          <w:rFonts w:ascii="Times New Roman" w:hAnsi="Times New Roman" w:cs="Times New Roman"/>
          <w:color w:val="000000"/>
          <w:sz w:val="26"/>
          <w:szCs w:val="26"/>
        </w:rPr>
        <w:t xml:space="preserve"> оплате труда работников федеральных государственных учреждений»;</w:t>
      </w:r>
    </w:p>
    <w:p w:rsidR="00130759" w:rsidRPr="002644C2" w:rsidRDefault="00130759" w:rsidP="002644C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44C2">
        <w:rPr>
          <w:rFonts w:ascii="Times New Roman" w:hAnsi="Times New Roman" w:cs="Times New Roman"/>
          <w:color w:val="000000"/>
          <w:sz w:val="26"/>
          <w:szCs w:val="26"/>
        </w:rPr>
        <w:t>Постановление Правительства Российской Федерации от 06.02.2020 № 95 «Об утверждении федерального стандарта внутреннего государственного (муниципального) финансового контроля «Принципы контрольной деятельности органов внутреннего государственного (муниципального) финансового контроля»;</w:t>
      </w:r>
    </w:p>
    <w:p w:rsidR="00130759" w:rsidRPr="002644C2" w:rsidRDefault="00130759" w:rsidP="002644C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44C2">
        <w:rPr>
          <w:rFonts w:ascii="Times New Roman" w:hAnsi="Times New Roman" w:cs="Times New Roman"/>
          <w:color w:val="000000"/>
          <w:sz w:val="26"/>
          <w:szCs w:val="26"/>
        </w:rPr>
        <w:t>Постановление Правительства Российской Федерации от 06.02.2020 № 100 «Об утверждении федерального стандарта внутреннего государственного (муниципального) финансового контроля «Права и обязанности должностных лиц органов внутреннего государственного (муниципального) финансового контроля и объектов внутреннего государственного (муниципального) финансового контроля (их должностных лиц) при осуществлении внутреннего государственного (муниципального) финансового контроля»;</w:t>
      </w:r>
    </w:p>
    <w:p w:rsidR="00130759" w:rsidRPr="002644C2" w:rsidRDefault="00130759" w:rsidP="002644C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44C2">
        <w:rPr>
          <w:rFonts w:ascii="Times New Roman" w:hAnsi="Times New Roman" w:cs="Times New Roman"/>
          <w:color w:val="000000"/>
          <w:sz w:val="26"/>
          <w:szCs w:val="26"/>
        </w:rPr>
        <w:t>Постановление Правительства Российской Федерации от 27.02.2020 № 208 «Об утверждении федерального стандарта внутреннего государственного (муниципального) финансового контроля «Планирование проверок, ревизий и обследований»;</w:t>
      </w:r>
    </w:p>
    <w:p w:rsidR="00130759" w:rsidRPr="002644C2" w:rsidRDefault="00130759" w:rsidP="002644C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44C2">
        <w:rPr>
          <w:rFonts w:ascii="Times New Roman" w:hAnsi="Times New Roman" w:cs="Times New Roman"/>
          <w:color w:val="000000"/>
          <w:sz w:val="26"/>
          <w:szCs w:val="26"/>
        </w:rPr>
        <w:t>Постановление Правительства Российской Федерации от 23.07.2020 № 1095 «Об утверждении федерального стандарта внутреннего государственного (муниципального) финансового контроля Реализация результатов проверок, ревизий и обследований»;</w:t>
      </w:r>
    </w:p>
    <w:p w:rsidR="00130759" w:rsidRPr="002644C2" w:rsidRDefault="00130759" w:rsidP="002644C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44C2">
        <w:rPr>
          <w:rFonts w:ascii="Times New Roman" w:hAnsi="Times New Roman" w:cs="Times New Roman"/>
          <w:color w:val="000000"/>
          <w:sz w:val="26"/>
          <w:szCs w:val="26"/>
        </w:rPr>
        <w:t>Постановление Правительства Российской Федерации от 17.08.2020 № 1235 «Об утверждении федерального стандарта внутреннего государственного (муниципального) финансового контроля «Проведение проверок, ревизий и обследований и оформление их результатов»;</w:t>
      </w:r>
    </w:p>
    <w:p w:rsidR="00130759" w:rsidRPr="002644C2" w:rsidRDefault="00130759" w:rsidP="002644C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proofErr w:type="gramStart"/>
      <w:r w:rsidRPr="002644C2">
        <w:rPr>
          <w:rFonts w:ascii="Times New Roman" w:hAnsi="Times New Roman" w:cs="Times New Roman"/>
          <w:color w:val="000000"/>
          <w:sz w:val="26"/>
          <w:szCs w:val="26"/>
        </w:rPr>
        <w:t>Постановление Правительства Российской Федерации от 28.11.2013 № 1092 «О порядке осуществления Федеральным казначейством полномочий по контролю за использованием специализированными некоммерческими организациями, которые осуществляют деятельность, направленную на обеспечение проведения капитального ремонта общего имущества в многоквартирных домах, средств, полученных в качестве государственной поддержки, муниципальной поддержки капитального ремонта, а также средств, полученных от собственников помещений в многоквартирных домах, формирующих фонды капитального ремонта на счете</w:t>
      </w:r>
      <w:proofErr w:type="gramEnd"/>
      <w:r w:rsidRPr="002644C2">
        <w:rPr>
          <w:rFonts w:ascii="Times New Roman" w:hAnsi="Times New Roman" w:cs="Times New Roman"/>
          <w:color w:val="000000"/>
          <w:sz w:val="26"/>
          <w:szCs w:val="26"/>
        </w:rPr>
        <w:t xml:space="preserve"> (</w:t>
      </w:r>
      <w:proofErr w:type="gramStart"/>
      <w:r w:rsidRPr="002644C2">
        <w:rPr>
          <w:rFonts w:ascii="Times New Roman" w:hAnsi="Times New Roman" w:cs="Times New Roman"/>
          <w:color w:val="000000"/>
          <w:sz w:val="26"/>
          <w:szCs w:val="26"/>
        </w:rPr>
        <w:t>счетах</w:t>
      </w:r>
      <w:proofErr w:type="gramEnd"/>
      <w:r w:rsidRPr="002644C2">
        <w:rPr>
          <w:rFonts w:ascii="Times New Roman" w:hAnsi="Times New Roman" w:cs="Times New Roman"/>
          <w:color w:val="000000"/>
          <w:sz w:val="26"/>
          <w:szCs w:val="26"/>
        </w:rPr>
        <w:t>) указанных специализированных некоммерческих организаций»;</w:t>
      </w:r>
    </w:p>
    <w:p w:rsidR="00130759" w:rsidRPr="002644C2" w:rsidRDefault="00130759" w:rsidP="002644C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44C2">
        <w:rPr>
          <w:rFonts w:ascii="Times New Roman" w:hAnsi="Times New Roman" w:cs="Times New Roman"/>
          <w:color w:val="000000"/>
          <w:sz w:val="26"/>
          <w:szCs w:val="26"/>
        </w:rPr>
        <w:t>Приказ Минфина России от 13.06.1995 № 49 «Об утверждении Методических указаний по инвентаризации имущества и финансовых обязательств»;</w:t>
      </w:r>
    </w:p>
    <w:p w:rsidR="00130759" w:rsidRPr="002644C2" w:rsidRDefault="00130759" w:rsidP="002644C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44C2">
        <w:rPr>
          <w:rFonts w:ascii="Times New Roman" w:hAnsi="Times New Roman" w:cs="Times New Roman"/>
          <w:color w:val="000000"/>
          <w:sz w:val="26"/>
          <w:szCs w:val="26"/>
        </w:rPr>
        <w:t>Приказ Минфина России от 14.02.2018 № 26н «Об Общих требованиях к порядку составления, утверждения и ведения бюджетных смет казенных учреждений»;</w:t>
      </w:r>
    </w:p>
    <w:p w:rsidR="00130759" w:rsidRPr="002644C2" w:rsidRDefault="00130759" w:rsidP="002644C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44C2">
        <w:rPr>
          <w:rFonts w:ascii="Times New Roman" w:hAnsi="Times New Roman" w:cs="Times New Roman"/>
          <w:color w:val="000000"/>
          <w:sz w:val="26"/>
          <w:szCs w:val="26"/>
        </w:rPr>
        <w:lastRenderedPageBreak/>
        <w:t>Приказ Минфина России от 30.09.2008 № 104н «О Порядке доведения бюджетных ассигнований, лимитов бюджетных обязатель</w:t>
      </w:r>
      <w:proofErr w:type="gramStart"/>
      <w:r w:rsidRPr="002644C2">
        <w:rPr>
          <w:rFonts w:ascii="Times New Roman" w:hAnsi="Times New Roman" w:cs="Times New Roman"/>
          <w:color w:val="000000"/>
          <w:sz w:val="26"/>
          <w:szCs w:val="26"/>
        </w:rPr>
        <w:t>ств пр</w:t>
      </w:r>
      <w:proofErr w:type="gramEnd"/>
      <w:r w:rsidRPr="002644C2">
        <w:rPr>
          <w:rFonts w:ascii="Times New Roman" w:hAnsi="Times New Roman" w:cs="Times New Roman"/>
          <w:color w:val="000000"/>
          <w:sz w:val="26"/>
          <w:szCs w:val="26"/>
        </w:rPr>
        <w:t>и организации исполнения федерального бюджета по расходам и источникам финансирования дефицита федерального бюджета и передачи бюджетных ассигнований, лимитов бюджетных обязательств при реорганизации участников бюджетного процесса федерального уровня»;</w:t>
      </w:r>
    </w:p>
    <w:p w:rsidR="00130759" w:rsidRPr="002644C2" w:rsidRDefault="00130759" w:rsidP="002644C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44C2">
        <w:rPr>
          <w:rFonts w:ascii="Times New Roman" w:hAnsi="Times New Roman" w:cs="Times New Roman"/>
          <w:color w:val="000000"/>
          <w:sz w:val="26"/>
          <w:szCs w:val="26"/>
        </w:rPr>
        <w:t>Приказ Минфина России от 01.12.2010 № 157н «Об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применению»;</w:t>
      </w:r>
    </w:p>
    <w:p w:rsidR="00130759" w:rsidRPr="002644C2" w:rsidRDefault="00130759" w:rsidP="002644C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44C2">
        <w:rPr>
          <w:rFonts w:ascii="Times New Roman" w:hAnsi="Times New Roman" w:cs="Times New Roman"/>
          <w:color w:val="000000"/>
          <w:sz w:val="26"/>
          <w:szCs w:val="26"/>
        </w:rPr>
        <w:t>Приказ Минфина России от 06.12.2010 № 162н «Об утверждении Плана счетов бюджетного учета и Инструкцией по его применению»;</w:t>
      </w:r>
    </w:p>
    <w:p w:rsidR="00130759" w:rsidRPr="002644C2" w:rsidRDefault="00130759" w:rsidP="002644C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44C2">
        <w:rPr>
          <w:rFonts w:ascii="Times New Roman" w:hAnsi="Times New Roman" w:cs="Times New Roman"/>
          <w:color w:val="000000"/>
          <w:sz w:val="26"/>
          <w:szCs w:val="26"/>
        </w:rPr>
        <w:t xml:space="preserve">Приказ Минфина России от 16.12.2010 № 174н «Об утверждении Плана счетов бухгалтерского учета бюджетных учреждений и Инструкции по его применению»; </w:t>
      </w:r>
    </w:p>
    <w:p w:rsidR="00130759" w:rsidRPr="002644C2" w:rsidRDefault="00130759" w:rsidP="002644C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44C2">
        <w:rPr>
          <w:rFonts w:ascii="Times New Roman" w:hAnsi="Times New Roman" w:cs="Times New Roman"/>
          <w:color w:val="000000"/>
          <w:sz w:val="26"/>
          <w:szCs w:val="26"/>
        </w:rPr>
        <w:t>Приказ Минфина России от 23.12.2010 № 183н «Об утверждении Плана счетов бухгалтерского учета автономных учреждений и Инструкции по его применению»;</w:t>
      </w:r>
    </w:p>
    <w:p w:rsidR="00130759" w:rsidRPr="002644C2" w:rsidRDefault="00130759" w:rsidP="002644C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44C2">
        <w:rPr>
          <w:rFonts w:ascii="Times New Roman" w:hAnsi="Times New Roman" w:cs="Times New Roman"/>
          <w:color w:val="000000"/>
          <w:sz w:val="26"/>
          <w:szCs w:val="26"/>
        </w:rPr>
        <w:t>Приказ Минфина России от 28.12.2010 № 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Федерации»;</w:t>
      </w:r>
    </w:p>
    <w:p w:rsidR="00130759" w:rsidRPr="002644C2" w:rsidRDefault="00130759" w:rsidP="002644C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44C2">
        <w:rPr>
          <w:rFonts w:ascii="Times New Roman" w:hAnsi="Times New Roman" w:cs="Times New Roman"/>
          <w:color w:val="000000"/>
          <w:sz w:val="26"/>
          <w:szCs w:val="26"/>
        </w:rPr>
        <w:t>Приказ Минфина России от 25.03.2011 № 33н «Об утверждении Инструкции о порядке составления, представления годовой, квартальной бухгалтерской отчетности государственных (муниципальных) бюджетных и автономных учреждений»;</w:t>
      </w:r>
    </w:p>
    <w:p w:rsidR="00130759" w:rsidRPr="002644C2" w:rsidRDefault="00130759" w:rsidP="002644C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44C2">
        <w:rPr>
          <w:rFonts w:ascii="Times New Roman" w:hAnsi="Times New Roman" w:cs="Times New Roman"/>
          <w:color w:val="000000"/>
          <w:sz w:val="26"/>
          <w:szCs w:val="26"/>
        </w:rPr>
        <w:t>Приказ Минфина России от 06.06.2019 № 85н «О Порядке формирования и применения кодов бюджетной классификации Российской Федерации, их структуре и принципах назначения»;</w:t>
      </w:r>
    </w:p>
    <w:p w:rsidR="00130759" w:rsidRPr="002644C2" w:rsidRDefault="00130759" w:rsidP="002644C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44C2">
        <w:rPr>
          <w:rFonts w:ascii="Times New Roman" w:hAnsi="Times New Roman" w:cs="Times New Roman"/>
          <w:color w:val="000000"/>
          <w:sz w:val="26"/>
          <w:szCs w:val="26"/>
        </w:rPr>
        <w:t>Приказ Минфина России от 30.03.2015 № 52н «Об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внебюджетными фондами, государственными академиями наук, государственными (муниципальными) учреждениями и методических указаний по их применению»;</w:t>
      </w:r>
    </w:p>
    <w:p w:rsidR="00130759" w:rsidRPr="002644C2" w:rsidRDefault="00130759" w:rsidP="002644C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44C2">
        <w:rPr>
          <w:rFonts w:ascii="Times New Roman" w:hAnsi="Times New Roman" w:cs="Times New Roman"/>
          <w:color w:val="000000"/>
          <w:sz w:val="26"/>
          <w:szCs w:val="26"/>
        </w:rPr>
        <w:t>Распоряжение Минтранса России от 14.03.2008 № АМ-23-р «О введении в действие методических рекомендаций «Нормы расхода топлив и смазочных материалов на автомобильном транспорте»;</w:t>
      </w:r>
    </w:p>
    <w:p w:rsidR="00130759" w:rsidRPr="002644C2" w:rsidRDefault="00130759" w:rsidP="002644C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44C2">
        <w:rPr>
          <w:rFonts w:ascii="Times New Roman" w:hAnsi="Times New Roman" w:cs="Times New Roman"/>
          <w:color w:val="000000"/>
          <w:sz w:val="26"/>
          <w:szCs w:val="26"/>
        </w:rPr>
        <w:t>Приказ Казначейства России от 01.03.2017 № 39 «Об утверждении Стандарта внутренней организации контрольного мероприятия «Общие требования к внутренней организации контрольного мероприятия»;</w:t>
      </w:r>
    </w:p>
    <w:p w:rsidR="00130759" w:rsidRPr="002644C2" w:rsidRDefault="00130759" w:rsidP="002644C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44C2">
        <w:rPr>
          <w:rFonts w:ascii="Times New Roman" w:hAnsi="Times New Roman" w:cs="Times New Roman"/>
          <w:color w:val="000000"/>
          <w:sz w:val="26"/>
          <w:szCs w:val="26"/>
        </w:rPr>
        <w:t>Приказ Казначейства России от 28.05.2019 № 17н «Об утверждении форм и требований к содержанию документов, составляемых должностными лицами Федерального казначейства при реализации полномочий по контролю в финансово-бюджетной сфере»;</w:t>
      </w:r>
    </w:p>
    <w:p w:rsidR="00130759" w:rsidRPr="002644C2" w:rsidRDefault="00130759" w:rsidP="002644C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44C2">
        <w:rPr>
          <w:rFonts w:ascii="Times New Roman" w:hAnsi="Times New Roman" w:cs="Times New Roman"/>
          <w:color w:val="000000"/>
          <w:sz w:val="26"/>
          <w:szCs w:val="26"/>
        </w:rPr>
        <w:t>Приказ Казначейства России от 27.05.2011 № 206 «Об утверждении Инструкции по делопроизводству в территориальных органах Федерального казначейства».</w:t>
      </w:r>
    </w:p>
    <w:sectPr w:rsidR="00130759" w:rsidRPr="002644C2" w:rsidSect="00DF5B2C">
      <w:headerReference w:type="default" r:id="rId9"/>
      <w:pgSz w:w="11906" w:h="16838"/>
      <w:pgMar w:top="709" w:right="851" w:bottom="70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452F" w:rsidRDefault="0046452F" w:rsidP="00A5097A">
      <w:pPr>
        <w:spacing w:after="0" w:line="240" w:lineRule="auto"/>
      </w:pPr>
      <w:r>
        <w:separator/>
      </w:r>
    </w:p>
  </w:endnote>
  <w:endnote w:type="continuationSeparator" w:id="0">
    <w:p w:rsidR="0046452F" w:rsidRDefault="0046452F" w:rsidP="00A509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452F" w:rsidRDefault="0046452F" w:rsidP="00A5097A">
      <w:pPr>
        <w:spacing w:after="0" w:line="240" w:lineRule="auto"/>
      </w:pPr>
      <w:r>
        <w:separator/>
      </w:r>
    </w:p>
  </w:footnote>
  <w:footnote w:type="continuationSeparator" w:id="0">
    <w:p w:rsidR="0046452F" w:rsidRDefault="0046452F" w:rsidP="00A509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65080276"/>
      <w:docPartObj>
        <w:docPartGallery w:val="Page Numbers (Top of Page)"/>
        <w:docPartUnique/>
      </w:docPartObj>
    </w:sdtPr>
    <w:sdtEndPr/>
    <w:sdtContent>
      <w:p w:rsidR="00825E61" w:rsidRDefault="00982958">
        <w:pPr>
          <w:pStyle w:val="a7"/>
          <w:jc w:val="center"/>
        </w:pPr>
        <w:r>
          <w:fldChar w:fldCharType="begin"/>
        </w:r>
        <w:r w:rsidR="00825E61">
          <w:instrText>PAGE   \* MERGEFORMAT</w:instrText>
        </w:r>
        <w:r>
          <w:fldChar w:fldCharType="separate"/>
        </w:r>
        <w:r w:rsidR="002644C2">
          <w:rPr>
            <w:noProof/>
          </w:rPr>
          <w:t>2</w:t>
        </w:r>
        <w:r>
          <w:fldChar w:fldCharType="end"/>
        </w:r>
      </w:p>
    </w:sdtContent>
  </w:sdt>
  <w:p w:rsidR="00825E61" w:rsidRDefault="00825E61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358AB"/>
    <w:multiLevelType w:val="hybridMultilevel"/>
    <w:tmpl w:val="F078F016"/>
    <w:lvl w:ilvl="0" w:tplc="9F5C017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E74D10"/>
    <w:multiLevelType w:val="hybridMultilevel"/>
    <w:tmpl w:val="5B1A5D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15283D"/>
    <w:multiLevelType w:val="hybridMultilevel"/>
    <w:tmpl w:val="BC34982E"/>
    <w:lvl w:ilvl="0" w:tplc="282C836E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2D645B6"/>
    <w:multiLevelType w:val="hybridMultilevel"/>
    <w:tmpl w:val="14BA7276"/>
    <w:lvl w:ilvl="0" w:tplc="35F46438">
      <w:start w:val="1"/>
      <w:numFmt w:val="decimal"/>
      <w:lvlText w:val="3.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0F788D"/>
    <w:multiLevelType w:val="hybridMultilevel"/>
    <w:tmpl w:val="F078F016"/>
    <w:lvl w:ilvl="0" w:tplc="9F5C017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024E0A"/>
    <w:multiLevelType w:val="multilevel"/>
    <w:tmpl w:val="54DE53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2.%2."/>
      <w:lvlJc w:val="left"/>
      <w:pPr>
        <w:tabs>
          <w:tab w:val="num" w:pos="1116"/>
        </w:tabs>
        <w:ind w:left="1116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6">
    <w:nsid w:val="23426451"/>
    <w:multiLevelType w:val="hybridMultilevel"/>
    <w:tmpl w:val="6AF0D5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653ECA"/>
    <w:multiLevelType w:val="hybridMultilevel"/>
    <w:tmpl w:val="51BC0420"/>
    <w:lvl w:ilvl="0" w:tplc="9F5C017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A50F1C"/>
    <w:multiLevelType w:val="hybridMultilevel"/>
    <w:tmpl w:val="C0A4F8A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41E41C15"/>
    <w:multiLevelType w:val="hybridMultilevel"/>
    <w:tmpl w:val="16B0CE2C"/>
    <w:lvl w:ilvl="0" w:tplc="282C836E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49BB485C"/>
    <w:multiLevelType w:val="hybridMultilevel"/>
    <w:tmpl w:val="81A4DA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C384F49"/>
    <w:multiLevelType w:val="hybridMultilevel"/>
    <w:tmpl w:val="995A9E3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E944188"/>
    <w:multiLevelType w:val="hybridMultilevel"/>
    <w:tmpl w:val="5B1A5D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9990346"/>
    <w:multiLevelType w:val="hybridMultilevel"/>
    <w:tmpl w:val="A6F20598"/>
    <w:lvl w:ilvl="0" w:tplc="282C836E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5CA85674"/>
    <w:multiLevelType w:val="hybridMultilevel"/>
    <w:tmpl w:val="51BC0420"/>
    <w:lvl w:ilvl="0" w:tplc="9F5C017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D5425B3"/>
    <w:multiLevelType w:val="hybridMultilevel"/>
    <w:tmpl w:val="20C0DB7E"/>
    <w:lvl w:ilvl="0" w:tplc="282C836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42108EB"/>
    <w:multiLevelType w:val="multilevel"/>
    <w:tmpl w:val="68889B92"/>
    <w:lvl w:ilvl="0">
      <w:start w:val="2"/>
      <w:numFmt w:val="decimal"/>
      <w:lvlText w:val="%1."/>
      <w:lvlJc w:val="left"/>
      <w:pPr>
        <w:ind w:left="450" w:hanging="450"/>
      </w:pPr>
      <w:rPr>
        <w:b/>
      </w:rPr>
    </w:lvl>
    <w:lvl w:ilvl="1">
      <w:start w:val="1"/>
      <w:numFmt w:val="decimal"/>
      <w:lvlText w:val="%1.%2."/>
      <w:lvlJc w:val="left"/>
      <w:pPr>
        <w:ind w:left="3060" w:hanging="720"/>
      </w:pPr>
    </w:lvl>
    <w:lvl w:ilvl="2">
      <w:start w:val="1"/>
      <w:numFmt w:val="decimal"/>
      <w:lvlText w:val="%1.%2.%3."/>
      <w:lvlJc w:val="left"/>
      <w:pPr>
        <w:ind w:left="5400" w:hanging="720"/>
      </w:pPr>
    </w:lvl>
    <w:lvl w:ilvl="3">
      <w:start w:val="1"/>
      <w:numFmt w:val="decimal"/>
      <w:lvlText w:val="%1.%2.%3.%4."/>
      <w:lvlJc w:val="left"/>
      <w:pPr>
        <w:ind w:left="8100" w:hanging="1080"/>
      </w:pPr>
    </w:lvl>
    <w:lvl w:ilvl="4">
      <w:start w:val="1"/>
      <w:numFmt w:val="decimal"/>
      <w:lvlText w:val="%1.%2.%3.%4.%5."/>
      <w:lvlJc w:val="left"/>
      <w:pPr>
        <w:ind w:left="10440" w:hanging="1080"/>
      </w:pPr>
    </w:lvl>
    <w:lvl w:ilvl="5">
      <w:start w:val="1"/>
      <w:numFmt w:val="decimal"/>
      <w:lvlText w:val="%1.%2.%3.%4.%5.%6."/>
      <w:lvlJc w:val="left"/>
      <w:pPr>
        <w:ind w:left="13140" w:hanging="1440"/>
      </w:pPr>
    </w:lvl>
    <w:lvl w:ilvl="6">
      <w:start w:val="1"/>
      <w:numFmt w:val="decimal"/>
      <w:lvlText w:val="%1.%2.%3.%4.%5.%6.%7."/>
      <w:lvlJc w:val="left"/>
      <w:pPr>
        <w:ind w:left="15840" w:hanging="1800"/>
      </w:pPr>
    </w:lvl>
    <w:lvl w:ilvl="7">
      <w:start w:val="1"/>
      <w:numFmt w:val="decimal"/>
      <w:lvlText w:val="%1.%2.%3.%4.%5.%6.%7.%8."/>
      <w:lvlJc w:val="left"/>
      <w:pPr>
        <w:ind w:left="18180" w:hanging="1800"/>
      </w:pPr>
    </w:lvl>
    <w:lvl w:ilvl="8">
      <w:start w:val="1"/>
      <w:numFmt w:val="decimal"/>
      <w:lvlText w:val="%1.%2.%3.%4.%5.%6.%7.%8.%9."/>
      <w:lvlJc w:val="left"/>
      <w:pPr>
        <w:ind w:left="20880" w:hanging="2160"/>
      </w:pPr>
    </w:lvl>
  </w:abstractNum>
  <w:abstractNum w:abstractNumId="17">
    <w:nsid w:val="6D3967F3"/>
    <w:multiLevelType w:val="hybridMultilevel"/>
    <w:tmpl w:val="600652C2"/>
    <w:lvl w:ilvl="0" w:tplc="282C836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DCE4DB7"/>
    <w:multiLevelType w:val="hybridMultilevel"/>
    <w:tmpl w:val="74D803AE"/>
    <w:lvl w:ilvl="0" w:tplc="B8B201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71720398"/>
    <w:multiLevelType w:val="hybridMultilevel"/>
    <w:tmpl w:val="6868DE9E"/>
    <w:lvl w:ilvl="0" w:tplc="E6AACD7A">
      <w:start w:val="1"/>
      <w:numFmt w:val="decimal"/>
      <w:lvlText w:val="%1."/>
      <w:lvlJc w:val="left"/>
      <w:pPr>
        <w:ind w:left="720" w:hanging="360"/>
      </w:pPr>
      <w:rPr>
        <w:rFonts w:hint="default"/>
        <w:color w:val="26282F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2381A96"/>
    <w:multiLevelType w:val="hybridMultilevel"/>
    <w:tmpl w:val="1F10EB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A8B78B0"/>
    <w:multiLevelType w:val="hybridMultilevel"/>
    <w:tmpl w:val="6E0090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B3E3C2B"/>
    <w:multiLevelType w:val="hybridMultilevel"/>
    <w:tmpl w:val="1EAC0FD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8"/>
  </w:num>
  <w:num w:numId="4">
    <w:abstractNumId w:val="20"/>
  </w:num>
  <w:num w:numId="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</w:num>
  <w:num w:numId="7">
    <w:abstractNumId w:val="9"/>
  </w:num>
  <w:num w:numId="8">
    <w:abstractNumId w:val="13"/>
  </w:num>
  <w:num w:numId="9">
    <w:abstractNumId w:val="2"/>
  </w:num>
  <w:num w:numId="10">
    <w:abstractNumId w:val="15"/>
  </w:num>
  <w:num w:numId="11">
    <w:abstractNumId w:val="3"/>
  </w:num>
  <w:num w:numId="12">
    <w:abstractNumId w:val="10"/>
  </w:num>
  <w:num w:numId="13">
    <w:abstractNumId w:val="8"/>
  </w:num>
  <w:num w:numId="14">
    <w:abstractNumId w:val="12"/>
  </w:num>
  <w:num w:numId="15">
    <w:abstractNumId w:val="0"/>
  </w:num>
  <w:num w:numId="16">
    <w:abstractNumId w:val="19"/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4"/>
  </w:num>
  <w:num w:numId="19">
    <w:abstractNumId w:val="4"/>
  </w:num>
  <w:num w:numId="20">
    <w:abstractNumId w:val="7"/>
  </w:num>
  <w:num w:numId="21">
    <w:abstractNumId w:val="1"/>
  </w:num>
  <w:num w:numId="2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6"/>
  </w:num>
  <w:num w:numId="24">
    <w:abstractNumId w:val="21"/>
  </w:num>
  <w:num w:numId="2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900E4"/>
    <w:rsid w:val="00020152"/>
    <w:rsid w:val="000C5BFA"/>
    <w:rsid w:val="000D686B"/>
    <w:rsid w:val="000F2FC0"/>
    <w:rsid w:val="001121D7"/>
    <w:rsid w:val="00115606"/>
    <w:rsid w:val="00130759"/>
    <w:rsid w:val="00147E31"/>
    <w:rsid w:val="001B121A"/>
    <w:rsid w:val="001B1DEB"/>
    <w:rsid w:val="001C522A"/>
    <w:rsid w:val="001E403E"/>
    <w:rsid w:val="00215078"/>
    <w:rsid w:val="0022415C"/>
    <w:rsid w:val="002644C2"/>
    <w:rsid w:val="002946DF"/>
    <w:rsid w:val="002A3A5C"/>
    <w:rsid w:val="002F5EAD"/>
    <w:rsid w:val="003100DC"/>
    <w:rsid w:val="00313DD2"/>
    <w:rsid w:val="00325D0B"/>
    <w:rsid w:val="003369A5"/>
    <w:rsid w:val="00370953"/>
    <w:rsid w:val="00372AF6"/>
    <w:rsid w:val="00380288"/>
    <w:rsid w:val="003A63C1"/>
    <w:rsid w:val="003C7B2D"/>
    <w:rsid w:val="003F7876"/>
    <w:rsid w:val="004454C2"/>
    <w:rsid w:val="004557EB"/>
    <w:rsid w:val="0046452F"/>
    <w:rsid w:val="004648F5"/>
    <w:rsid w:val="00467B4A"/>
    <w:rsid w:val="004A430C"/>
    <w:rsid w:val="004D3D0F"/>
    <w:rsid w:val="004E0D95"/>
    <w:rsid w:val="004E3F5E"/>
    <w:rsid w:val="00500047"/>
    <w:rsid w:val="005247F9"/>
    <w:rsid w:val="00533CC4"/>
    <w:rsid w:val="00553D5D"/>
    <w:rsid w:val="00565D0F"/>
    <w:rsid w:val="00574BF2"/>
    <w:rsid w:val="00574E52"/>
    <w:rsid w:val="0057534B"/>
    <w:rsid w:val="005828DF"/>
    <w:rsid w:val="00597163"/>
    <w:rsid w:val="00597DD2"/>
    <w:rsid w:val="005F429F"/>
    <w:rsid w:val="00620418"/>
    <w:rsid w:val="00627DD7"/>
    <w:rsid w:val="00632176"/>
    <w:rsid w:val="00643478"/>
    <w:rsid w:val="0065072A"/>
    <w:rsid w:val="00652509"/>
    <w:rsid w:val="00674728"/>
    <w:rsid w:val="00675607"/>
    <w:rsid w:val="006872B6"/>
    <w:rsid w:val="006B20F1"/>
    <w:rsid w:val="006C6809"/>
    <w:rsid w:val="006F1A76"/>
    <w:rsid w:val="006F569D"/>
    <w:rsid w:val="00703DEB"/>
    <w:rsid w:val="007204AF"/>
    <w:rsid w:val="0072142F"/>
    <w:rsid w:val="007403F9"/>
    <w:rsid w:val="00744A0A"/>
    <w:rsid w:val="00776A77"/>
    <w:rsid w:val="00780B80"/>
    <w:rsid w:val="007B23CD"/>
    <w:rsid w:val="007C765C"/>
    <w:rsid w:val="008102B6"/>
    <w:rsid w:val="00825E61"/>
    <w:rsid w:val="0083671D"/>
    <w:rsid w:val="00847789"/>
    <w:rsid w:val="0087072A"/>
    <w:rsid w:val="00880F69"/>
    <w:rsid w:val="008D7AA5"/>
    <w:rsid w:val="008E4BDC"/>
    <w:rsid w:val="0090310F"/>
    <w:rsid w:val="00913671"/>
    <w:rsid w:val="00914A9A"/>
    <w:rsid w:val="009162F5"/>
    <w:rsid w:val="0093528C"/>
    <w:rsid w:val="00982958"/>
    <w:rsid w:val="009900E4"/>
    <w:rsid w:val="00997D06"/>
    <w:rsid w:val="00A5097A"/>
    <w:rsid w:val="00A53704"/>
    <w:rsid w:val="00A914F6"/>
    <w:rsid w:val="00B137B2"/>
    <w:rsid w:val="00B43271"/>
    <w:rsid w:val="00B60A49"/>
    <w:rsid w:val="00B803A9"/>
    <w:rsid w:val="00B921B6"/>
    <w:rsid w:val="00B93D59"/>
    <w:rsid w:val="00C01C34"/>
    <w:rsid w:val="00C0412B"/>
    <w:rsid w:val="00C046D3"/>
    <w:rsid w:val="00C11857"/>
    <w:rsid w:val="00C12617"/>
    <w:rsid w:val="00C307C4"/>
    <w:rsid w:val="00C47BCB"/>
    <w:rsid w:val="00C6425C"/>
    <w:rsid w:val="00C83985"/>
    <w:rsid w:val="00C9659B"/>
    <w:rsid w:val="00CF6458"/>
    <w:rsid w:val="00D00BBF"/>
    <w:rsid w:val="00D101C9"/>
    <w:rsid w:val="00D26D8A"/>
    <w:rsid w:val="00D5374E"/>
    <w:rsid w:val="00D60D2C"/>
    <w:rsid w:val="00DF40F0"/>
    <w:rsid w:val="00DF5B2C"/>
    <w:rsid w:val="00E0150A"/>
    <w:rsid w:val="00E31415"/>
    <w:rsid w:val="00E32D1F"/>
    <w:rsid w:val="00E37622"/>
    <w:rsid w:val="00F27D4C"/>
    <w:rsid w:val="00F661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1415"/>
  </w:style>
  <w:style w:type="paragraph" w:styleId="1">
    <w:name w:val="heading 1"/>
    <w:basedOn w:val="a"/>
    <w:next w:val="a"/>
    <w:link w:val="10"/>
    <w:qFormat/>
    <w:rsid w:val="00372AF6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015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372AF6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paragraph" w:styleId="3">
    <w:name w:val="Body Text Indent 3"/>
    <w:basedOn w:val="a"/>
    <w:link w:val="30"/>
    <w:unhideWhenUsed/>
    <w:rsid w:val="00372AF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372AF6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4">
    <w:name w:val="Hyperlink"/>
    <w:basedOn w:val="a0"/>
    <w:uiPriority w:val="99"/>
    <w:semiHidden/>
    <w:unhideWhenUsed/>
    <w:rsid w:val="0062041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F56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F569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A509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5097A"/>
  </w:style>
  <w:style w:type="paragraph" w:styleId="a9">
    <w:name w:val="footer"/>
    <w:basedOn w:val="a"/>
    <w:link w:val="aa"/>
    <w:uiPriority w:val="99"/>
    <w:unhideWhenUsed/>
    <w:rsid w:val="00A509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5097A"/>
  </w:style>
  <w:style w:type="character" w:customStyle="1" w:styleId="ab">
    <w:name w:val="Гипертекстовая ссылка"/>
    <w:basedOn w:val="a0"/>
    <w:uiPriority w:val="99"/>
    <w:rsid w:val="005828DF"/>
    <w:rPr>
      <w:color w:val="106BBE"/>
    </w:rPr>
  </w:style>
  <w:style w:type="paragraph" w:customStyle="1" w:styleId="ac">
    <w:name w:val="Прижатый влево"/>
    <w:basedOn w:val="a"/>
    <w:next w:val="a"/>
    <w:uiPriority w:val="99"/>
    <w:rsid w:val="00F6612D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d">
    <w:name w:val="Body Text"/>
    <w:basedOn w:val="a"/>
    <w:link w:val="ae"/>
    <w:uiPriority w:val="99"/>
    <w:semiHidden/>
    <w:unhideWhenUsed/>
    <w:rsid w:val="00C83985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C83985"/>
  </w:style>
  <w:style w:type="character" w:customStyle="1" w:styleId="pagetext1">
    <w:name w:val="page_text1"/>
    <w:rsid w:val="00C83985"/>
    <w:rPr>
      <w:strike w:val="0"/>
      <w:dstrike w:val="0"/>
      <w:color w:val="000000"/>
      <w:sz w:val="18"/>
      <w:szCs w:val="18"/>
      <w:u w:val="none"/>
      <w:effect w:val="none"/>
    </w:rPr>
  </w:style>
  <w:style w:type="table" w:styleId="af">
    <w:name w:val="Table Grid"/>
    <w:basedOn w:val="a1"/>
    <w:uiPriority w:val="59"/>
    <w:rsid w:val="006321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ody Text Indent"/>
    <w:basedOn w:val="a"/>
    <w:link w:val="af1"/>
    <w:uiPriority w:val="99"/>
    <w:semiHidden/>
    <w:unhideWhenUsed/>
    <w:rsid w:val="001E403E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1E403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1415"/>
  </w:style>
  <w:style w:type="paragraph" w:styleId="1">
    <w:name w:val="heading 1"/>
    <w:basedOn w:val="a"/>
    <w:next w:val="a"/>
    <w:link w:val="10"/>
    <w:qFormat/>
    <w:rsid w:val="00372AF6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015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372AF6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paragraph" w:styleId="3">
    <w:name w:val="Body Text Indent 3"/>
    <w:basedOn w:val="a"/>
    <w:link w:val="30"/>
    <w:unhideWhenUsed/>
    <w:rsid w:val="00372AF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372AF6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4">
    <w:name w:val="Hyperlink"/>
    <w:basedOn w:val="a0"/>
    <w:uiPriority w:val="99"/>
    <w:semiHidden/>
    <w:unhideWhenUsed/>
    <w:rsid w:val="0062041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F56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F569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A509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5097A"/>
  </w:style>
  <w:style w:type="paragraph" w:styleId="a9">
    <w:name w:val="footer"/>
    <w:basedOn w:val="a"/>
    <w:link w:val="aa"/>
    <w:uiPriority w:val="99"/>
    <w:unhideWhenUsed/>
    <w:rsid w:val="00A509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5097A"/>
  </w:style>
  <w:style w:type="character" w:customStyle="1" w:styleId="ab">
    <w:name w:val="Гипертекстовая ссылка"/>
    <w:basedOn w:val="a0"/>
    <w:uiPriority w:val="99"/>
    <w:rsid w:val="005828DF"/>
    <w:rPr>
      <w:color w:val="106BBE"/>
    </w:rPr>
  </w:style>
  <w:style w:type="paragraph" w:customStyle="1" w:styleId="ac">
    <w:name w:val="Прижатый влево"/>
    <w:basedOn w:val="a"/>
    <w:next w:val="a"/>
    <w:uiPriority w:val="99"/>
    <w:rsid w:val="00F6612D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d">
    <w:name w:val="Body Text"/>
    <w:basedOn w:val="a"/>
    <w:link w:val="ae"/>
    <w:uiPriority w:val="99"/>
    <w:semiHidden/>
    <w:unhideWhenUsed/>
    <w:rsid w:val="00C83985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C83985"/>
  </w:style>
  <w:style w:type="character" w:customStyle="1" w:styleId="pagetext1">
    <w:name w:val="page_text1"/>
    <w:rsid w:val="00C83985"/>
    <w:rPr>
      <w:strike w:val="0"/>
      <w:dstrike w:val="0"/>
      <w:color w:val="000000"/>
      <w:sz w:val="18"/>
      <w:szCs w:val="18"/>
      <w:u w:val="none"/>
      <w:effect w:val="none"/>
    </w:rPr>
  </w:style>
  <w:style w:type="table" w:styleId="af">
    <w:name w:val="Table Grid"/>
    <w:basedOn w:val="a1"/>
    <w:uiPriority w:val="59"/>
    <w:rsid w:val="006321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03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5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5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0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0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2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0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2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5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1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6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8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3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7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3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2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504BFF-C6D4-4B60-B56E-188D7D57F8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1675</Words>
  <Characters>9552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Лыкова АМ</dc:creator>
  <cp:lastModifiedBy>Дингес Андрей Владиславович</cp:lastModifiedBy>
  <cp:revision>6</cp:revision>
  <cp:lastPrinted>2019-05-14T04:44:00Z</cp:lastPrinted>
  <dcterms:created xsi:type="dcterms:W3CDTF">2019-06-26T05:31:00Z</dcterms:created>
  <dcterms:modified xsi:type="dcterms:W3CDTF">2022-01-10T23:49:00Z</dcterms:modified>
</cp:coreProperties>
</file>