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6204F5" w:rsidRDefault="000A134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04F5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674E1" w:rsidRDefault="000A134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04F5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6204F5">
        <w:rPr>
          <w:rFonts w:ascii="Times New Roman" w:hAnsi="Times New Roman" w:cs="Times New Roman"/>
          <w:sz w:val="28"/>
          <w:szCs w:val="28"/>
        </w:rPr>
        <w:t>проведен</w:t>
      </w:r>
      <w:proofErr w:type="gramStart"/>
      <w:r w:rsidR="0083665F" w:rsidRPr="006204F5">
        <w:rPr>
          <w:rFonts w:ascii="Times New Roman" w:hAnsi="Times New Roman" w:cs="Times New Roman"/>
          <w:sz w:val="28"/>
          <w:szCs w:val="28"/>
        </w:rPr>
        <w:t>ии</w:t>
      </w:r>
      <w:r w:rsidR="00791CC6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6204F5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6204F5" w:rsidRPr="006204F5">
        <w:rPr>
          <w:rFonts w:ascii="Times New Roman" w:hAnsi="Times New Roman" w:cs="Times New Roman"/>
          <w:sz w:val="28"/>
          <w:szCs w:val="28"/>
        </w:rPr>
        <w:t>диторск</w:t>
      </w:r>
      <w:r w:rsidR="00581398">
        <w:rPr>
          <w:rFonts w:ascii="Times New Roman" w:hAnsi="Times New Roman" w:cs="Times New Roman"/>
          <w:sz w:val="28"/>
          <w:szCs w:val="28"/>
        </w:rPr>
        <w:t>ого</w:t>
      </w:r>
      <w:r w:rsidR="006204F5" w:rsidRPr="006204F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81398">
        <w:rPr>
          <w:rFonts w:ascii="Times New Roman" w:hAnsi="Times New Roman" w:cs="Times New Roman"/>
          <w:sz w:val="28"/>
          <w:szCs w:val="28"/>
        </w:rPr>
        <w:t>я</w:t>
      </w:r>
      <w:r w:rsidR="00AB777A" w:rsidRPr="006204F5">
        <w:rPr>
          <w:rFonts w:ascii="Times New Roman" w:hAnsi="Times New Roman" w:cs="Times New Roman"/>
          <w:sz w:val="28"/>
          <w:szCs w:val="28"/>
        </w:rPr>
        <w:t xml:space="preserve"> </w:t>
      </w:r>
      <w:r w:rsidR="008674E1" w:rsidRPr="008674E1">
        <w:rPr>
          <w:rFonts w:ascii="Times New Roman" w:hAnsi="Times New Roman" w:cs="Times New Roman"/>
          <w:sz w:val="28"/>
          <w:szCs w:val="28"/>
        </w:rPr>
        <w:t>по оценке надежности внутреннего финансового контроля при осуществлении бюджетных процедур</w:t>
      </w:r>
      <w:r w:rsidR="008674E1" w:rsidRPr="008674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4E1" w:rsidRPr="008674E1">
        <w:rPr>
          <w:rFonts w:ascii="Times New Roman" w:hAnsi="Times New Roman" w:cs="Times New Roman"/>
          <w:sz w:val="28"/>
          <w:szCs w:val="28"/>
        </w:rPr>
        <w:t>за текущий период 2022 года</w:t>
      </w:r>
    </w:p>
    <w:p w:rsidR="006204F5" w:rsidRPr="000F009F" w:rsidRDefault="006204F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E12BA" w:rsidRDefault="004E6886" w:rsidP="00867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86179C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8674E1" w:rsidRPr="008674E1">
        <w:rPr>
          <w:rFonts w:ascii="Times New Roman" w:hAnsi="Times New Roman" w:cs="Times New Roman"/>
          <w:sz w:val="28"/>
          <w:szCs w:val="28"/>
        </w:rPr>
        <w:t>пункт</w:t>
      </w:r>
      <w:r w:rsidR="008674E1">
        <w:rPr>
          <w:rFonts w:ascii="Times New Roman" w:hAnsi="Times New Roman" w:cs="Times New Roman"/>
          <w:sz w:val="28"/>
          <w:szCs w:val="28"/>
        </w:rPr>
        <w:t>ом</w:t>
      </w:r>
      <w:r w:rsidR="008674E1" w:rsidRPr="008674E1">
        <w:rPr>
          <w:rFonts w:ascii="Times New Roman" w:hAnsi="Times New Roman" w:cs="Times New Roman"/>
          <w:sz w:val="28"/>
          <w:szCs w:val="28"/>
        </w:rPr>
        <w:t xml:space="preserve"> 6 Плана проведения аудиторских мероприятий Управления Федерального казначейства по </w:t>
      </w:r>
      <w:r w:rsidR="008674E1" w:rsidRPr="008674E1">
        <w:rPr>
          <w:rFonts w:ascii="Times New Roman" w:hAnsi="Times New Roman" w:cs="Times New Roman"/>
          <w:bCs/>
          <w:sz w:val="28"/>
          <w:szCs w:val="28"/>
        </w:rPr>
        <w:t xml:space="preserve">Еврейской автономной </w:t>
      </w:r>
      <w:r w:rsidR="008674E1" w:rsidRPr="008674E1">
        <w:rPr>
          <w:rFonts w:ascii="Times New Roman" w:hAnsi="Times New Roman" w:cs="Times New Roman"/>
          <w:sz w:val="28"/>
          <w:szCs w:val="28"/>
        </w:rPr>
        <w:t xml:space="preserve">области  (далее – Управление) на 2022 год, утвержденного </w:t>
      </w:r>
      <w:proofErr w:type="spellStart"/>
      <w:r w:rsidR="008674E1" w:rsidRPr="008674E1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8674E1" w:rsidRPr="008674E1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Еврейской автономной области З.А. Альбековым 22 октября 2021 г. </w:t>
      </w:r>
      <w:proofErr w:type="gramEnd"/>
      <w:r w:rsidR="008674E1" w:rsidRPr="008674E1">
        <w:rPr>
          <w:rFonts w:ascii="Times New Roman" w:hAnsi="Times New Roman" w:cs="Times New Roman"/>
          <w:sz w:val="28"/>
          <w:szCs w:val="28"/>
        </w:rPr>
        <w:t>(в редакции от 02.08.2022)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0EA">
        <w:rPr>
          <w:rFonts w:ascii="Times New Roman" w:hAnsi="Times New Roman" w:cs="Times New Roman"/>
          <w:sz w:val="28"/>
          <w:szCs w:val="28"/>
        </w:rPr>
        <w:t xml:space="preserve">с 21 </w:t>
      </w:r>
      <w:r w:rsidR="008674E1" w:rsidRPr="008674E1">
        <w:rPr>
          <w:rFonts w:ascii="Times New Roman" w:hAnsi="Times New Roman" w:cs="Times New Roman"/>
          <w:sz w:val="28"/>
          <w:szCs w:val="28"/>
        </w:rPr>
        <w:t>по</w:t>
      </w:r>
      <w:r w:rsidR="008674E1" w:rsidRPr="008674E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674E1" w:rsidRPr="008674E1">
        <w:rPr>
          <w:rFonts w:ascii="Times New Roman" w:hAnsi="Times New Roman" w:cs="Times New Roman"/>
          <w:sz w:val="28"/>
          <w:szCs w:val="28"/>
        </w:rPr>
        <w:t>28</w:t>
      </w:r>
      <w:r w:rsidR="008674E1" w:rsidRPr="008674E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674E1" w:rsidRPr="008674E1">
        <w:rPr>
          <w:rFonts w:ascii="Times New Roman" w:hAnsi="Times New Roman" w:cs="Times New Roman"/>
          <w:sz w:val="28"/>
          <w:szCs w:val="28"/>
        </w:rPr>
        <w:t>ноября 2022 г</w:t>
      </w:r>
      <w:r w:rsidR="009030EA" w:rsidRPr="009030E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6204F5" w:rsidRPr="008617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04F5" w:rsidRPr="0086179C">
        <w:rPr>
          <w:rFonts w:ascii="Times New Roman" w:hAnsi="Times New Roman" w:cs="Times New Roman"/>
          <w:sz w:val="28"/>
          <w:szCs w:val="28"/>
        </w:rPr>
        <w:t>проведен</w:t>
      </w:r>
      <w:r w:rsidR="008674E1">
        <w:rPr>
          <w:rFonts w:ascii="Times New Roman" w:hAnsi="Times New Roman" w:cs="Times New Roman"/>
          <w:sz w:val="28"/>
          <w:szCs w:val="28"/>
        </w:rPr>
        <w:t>о</w:t>
      </w:r>
      <w:r w:rsidR="006165B2">
        <w:rPr>
          <w:rFonts w:ascii="Times New Roman" w:hAnsi="Times New Roman" w:cs="Times New Roman"/>
          <w:sz w:val="28"/>
          <w:szCs w:val="28"/>
        </w:rPr>
        <w:t xml:space="preserve"> </w:t>
      </w:r>
      <w:r w:rsidR="006204F5" w:rsidRPr="0086179C">
        <w:rPr>
          <w:rFonts w:ascii="Times New Roman" w:hAnsi="Times New Roman" w:cs="Times New Roman"/>
          <w:sz w:val="28"/>
          <w:szCs w:val="28"/>
        </w:rPr>
        <w:t>аудиторск</w:t>
      </w:r>
      <w:r w:rsidR="008674E1">
        <w:rPr>
          <w:rFonts w:ascii="Times New Roman" w:hAnsi="Times New Roman" w:cs="Times New Roman"/>
          <w:sz w:val="28"/>
          <w:szCs w:val="28"/>
        </w:rPr>
        <w:t>о</w:t>
      </w:r>
      <w:r w:rsidR="008E12BA">
        <w:rPr>
          <w:rFonts w:ascii="Times New Roman" w:hAnsi="Times New Roman" w:cs="Times New Roman"/>
          <w:sz w:val="28"/>
          <w:szCs w:val="28"/>
        </w:rPr>
        <w:t>е</w:t>
      </w:r>
      <w:r w:rsidR="006204F5" w:rsidRPr="0086179C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674E1">
        <w:rPr>
          <w:rFonts w:ascii="Times New Roman" w:hAnsi="Times New Roman" w:cs="Times New Roman"/>
          <w:sz w:val="28"/>
          <w:szCs w:val="28"/>
        </w:rPr>
        <w:t>е</w:t>
      </w:r>
      <w:r w:rsidR="006204F5" w:rsidRPr="0086179C">
        <w:rPr>
          <w:rFonts w:ascii="Times New Roman" w:hAnsi="Times New Roman" w:cs="Times New Roman"/>
          <w:sz w:val="28"/>
          <w:szCs w:val="28"/>
        </w:rPr>
        <w:t xml:space="preserve"> по </w:t>
      </w:r>
      <w:r w:rsidR="008674E1" w:rsidRPr="008674E1">
        <w:rPr>
          <w:rFonts w:ascii="Times New Roman" w:hAnsi="Times New Roman" w:cs="Times New Roman"/>
          <w:sz w:val="28"/>
          <w:szCs w:val="28"/>
        </w:rPr>
        <w:t>оценке надежности внутреннего финансового контроля при осуществлении</w:t>
      </w:r>
      <w:proofErr w:type="gramEnd"/>
      <w:r w:rsidR="008674E1" w:rsidRPr="008674E1">
        <w:rPr>
          <w:rFonts w:ascii="Times New Roman" w:hAnsi="Times New Roman" w:cs="Times New Roman"/>
          <w:sz w:val="28"/>
          <w:szCs w:val="28"/>
        </w:rPr>
        <w:t xml:space="preserve"> бюджетных процедур</w:t>
      </w:r>
      <w:r w:rsidR="008674E1" w:rsidRPr="008674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4E1" w:rsidRPr="008674E1">
        <w:rPr>
          <w:rFonts w:ascii="Times New Roman" w:hAnsi="Times New Roman" w:cs="Times New Roman"/>
          <w:sz w:val="28"/>
          <w:szCs w:val="28"/>
        </w:rPr>
        <w:t>за текущий период 2022 года</w:t>
      </w:r>
      <w:r w:rsidR="008674E1" w:rsidRPr="008674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4E1" w:rsidRPr="008674E1">
        <w:rPr>
          <w:rFonts w:ascii="Times New Roman" w:hAnsi="Times New Roman" w:cs="Times New Roman"/>
          <w:sz w:val="28"/>
          <w:szCs w:val="28"/>
        </w:rPr>
        <w:t>в отношении административно-финансового отдела Управления</w:t>
      </w:r>
      <w:r w:rsidR="008E12BA">
        <w:rPr>
          <w:rFonts w:ascii="Times New Roman" w:hAnsi="Times New Roman" w:cs="Times New Roman"/>
          <w:sz w:val="28"/>
          <w:szCs w:val="28"/>
        </w:rPr>
        <w:t>.</w:t>
      </w:r>
    </w:p>
    <w:p w:rsidR="00F075F6" w:rsidRPr="00727B42" w:rsidRDefault="0086179C" w:rsidP="00F075F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7B42">
        <w:rPr>
          <w:rFonts w:ascii="Times New Roman" w:hAnsi="Times New Roman" w:cs="Times New Roman"/>
          <w:b/>
          <w:sz w:val="28"/>
          <w:szCs w:val="28"/>
        </w:rPr>
        <w:t>По результатам аудиторск</w:t>
      </w:r>
      <w:r w:rsidR="008E12BA" w:rsidRPr="00727B42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727B42">
        <w:rPr>
          <w:rFonts w:ascii="Times New Roman" w:hAnsi="Times New Roman" w:cs="Times New Roman"/>
          <w:b/>
          <w:sz w:val="28"/>
          <w:szCs w:val="28"/>
        </w:rPr>
        <w:t>мероприяти</w:t>
      </w:r>
      <w:r w:rsidR="008E12BA" w:rsidRPr="00727B42">
        <w:rPr>
          <w:rFonts w:ascii="Times New Roman" w:hAnsi="Times New Roman" w:cs="Times New Roman"/>
          <w:b/>
          <w:sz w:val="28"/>
          <w:szCs w:val="28"/>
        </w:rPr>
        <w:t>й</w:t>
      </w:r>
      <w:r w:rsidRPr="00727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886" w:rsidRPr="00727B42">
        <w:rPr>
          <w:rFonts w:ascii="Times New Roman" w:hAnsi="Times New Roman" w:cs="Times New Roman"/>
          <w:b/>
          <w:sz w:val="28"/>
          <w:szCs w:val="28"/>
        </w:rPr>
        <w:t>установлено.</w:t>
      </w:r>
    </w:p>
    <w:p w:rsidR="00F075F6" w:rsidRDefault="00F075F6" w:rsidP="00F0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075F6">
        <w:rPr>
          <w:rFonts w:ascii="Times New Roman" w:hAnsi="Times New Roman" w:cs="Times New Roman"/>
          <w:sz w:val="28"/>
          <w:szCs w:val="28"/>
        </w:rPr>
        <w:t>Степень надежности внутреннего финансового контроля при исполнении бюджетных полномочий оценивается как эффективная.</w:t>
      </w:r>
    </w:p>
    <w:p w:rsidR="00F075F6" w:rsidRDefault="00F075F6" w:rsidP="00F0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075F6">
        <w:rPr>
          <w:rFonts w:ascii="Times New Roman" w:hAnsi="Times New Roman" w:cs="Times New Roman"/>
          <w:sz w:val="28"/>
          <w:szCs w:val="28"/>
        </w:rPr>
        <w:t xml:space="preserve"> Фактов (признаков), которые оказывают или могут оказать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075F6">
        <w:rPr>
          <w:rFonts w:ascii="Times New Roman" w:hAnsi="Times New Roman" w:cs="Times New Roman"/>
          <w:sz w:val="28"/>
          <w:szCs w:val="28"/>
        </w:rPr>
        <w:t xml:space="preserve"> существенное влияние на достоверность бюджетной отчетности не выявлено.</w:t>
      </w:r>
    </w:p>
    <w:p w:rsidR="00F075F6" w:rsidRDefault="00F075F6" w:rsidP="00F0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075F6">
        <w:rPr>
          <w:rFonts w:ascii="Times New Roman" w:hAnsi="Times New Roman" w:cs="Times New Roman"/>
          <w:sz w:val="28"/>
          <w:szCs w:val="28"/>
        </w:rPr>
        <w:t xml:space="preserve">Качество исполнение бюджетных полномочий  </w:t>
      </w:r>
      <w:r w:rsidR="00A94D3E" w:rsidRPr="008674E1">
        <w:rPr>
          <w:rFonts w:ascii="Times New Roman" w:hAnsi="Times New Roman" w:cs="Times New Roman"/>
          <w:sz w:val="28"/>
          <w:szCs w:val="28"/>
        </w:rPr>
        <w:t>административно-финансов</w:t>
      </w:r>
      <w:r w:rsidR="00A94D3E">
        <w:rPr>
          <w:rFonts w:ascii="Times New Roman" w:hAnsi="Times New Roman" w:cs="Times New Roman"/>
          <w:sz w:val="28"/>
          <w:szCs w:val="28"/>
        </w:rPr>
        <w:t xml:space="preserve">ым </w:t>
      </w:r>
      <w:r w:rsidR="00A94D3E" w:rsidRPr="008674E1">
        <w:rPr>
          <w:rFonts w:ascii="Times New Roman" w:hAnsi="Times New Roman" w:cs="Times New Roman"/>
          <w:sz w:val="28"/>
          <w:szCs w:val="28"/>
        </w:rPr>
        <w:t>отдел</w:t>
      </w:r>
      <w:r w:rsidR="00A94D3E">
        <w:rPr>
          <w:rFonts w:ascii="Times New Roman" w:hAnsi="Times New Roman" w:cs="Times New Roman"/>
          <w:sz w:val="28"/>
          <w:szCs w:val="28"/>
        </w:rPr>
        <w:t xml:space="preserve">ом </w:t>
      </w:r>
      <w:r w:rsidR="00A94D3E" w:rsidRPr="008674E1">
        <w:rPr>
          <w:rFonts w:ascii="Times New Roman" w:hAnsi="Times New Roman" w:cs="Times New Roman"/>
          <w:sz w:val="28"/>
          <w:szCs w:val="28"/>
        </w:rPr>
        <w:t>Управления</w:t>
      </w:r>
      <w:r w:rsidRPr="00F075F6">
        <w:rPr>
          <w:rFonts w:ascii="Times New Roman" w:hAnsi="Times New Roman" w:cs="Times New Roman"/>
          <w:sz w:val="28"/>
          <w:szCs w:val="28"/>
        </w:rPr>
        <w:t>, как администратором доходов по главе 100 «Федеральный бюджет»,  находится на высоком уровне.</w:t>
      </w:r>
    </w:p>
    <w:p w:rsidR="00F075F6" w:rsidRDefault="00F075F6" w:rsidP="00F07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075F6">
        <w:rPr>
          <w:rFonts w:ascii="Times New Roman" w:hAnsi="Times New Roman" w:cs="Times New Roman"/>
          <w:sz w:val="28"/>
          <w:szCs w:val="28"/>
        </w:rPr>
        <w:t xml:space="preserve">Функционирование системы управления внутренними рисками оценивается достаточно эффективной при выполнении функций и осуществлении полномочий в установленной сфере деятельности. </w:t>
      </w:r>
    </w:p>
    <w:p w:rsidR="0086179C" w:rsidRPr="0086179C" w:rsidRDefault="00E20A75" w:rsidP="00E20A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674E1">
        <w:rPr>
          <w:rFonts w:ascii="Times New Roman" w:hAnsi="Times New Roman" w:cs="Times New Roman"/>
          <w:sz w:val="28"/>
          <w:szCs w:val="28"/>
        </w:rPr>
        <w:t>дминистративно-финансово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8674E1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674E1">
        <w:rPr>
          <w:rFonts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sz w:val="28"/>
          <w:szCs w:val="28"/>
        </w:rPr>
        <w:t xml:space="preserve"> даны предложения и рекомендации (</w:t>
      </w:r>
      <w:r w:rsidR="0086179C">
        <w:rPr>
          <w:rFonts w:ascii="Times New Roman" w:hAnsi="Times New Roman" w:cs="Times New Roman"/>
          <w:sz w:val="28"/>
          <w:szCs w:val="28"/>
        </w:rPr>
        <w:t>Заключени</w:t>
      </w:r>
      <w:r w:rsidR="00F075F6">
        <w:rPr>
          <w:rFonts w:ascii="Times New Roman" w:hAnsi="Times New Roman" w:cs="Times New Roman"/>
          <w:sz w:val="28"/>
          <w:szCs w:val="28"/>
        </w:rPr>
        <w:t>е</w:t>
      </w:r>
      <w:r w:rsidR="00791CC6" w:rsidRPr="00791C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91CC6" w:rsidRPr="00791CC6">
        <w:rPr>
          <w:rFonts w:ascii="Times New Roman" w:hAnsi="Times New Roman" w:cs="Times New Roman"/>
          <w:sz w:val="28"/>
          <w:szCs w:val="28"/>
        </w:rPr>
        <w:t>о результатах аудиторского мероприятия</w:t>
      </w:r>
      <w:r w:rsidR="00A94D3E">
        <w:rPr>
          <w:rFonts w:ascii="Times New Roman" w:hAnsi="Times New Roman" w:cs="Times New Roman"/>
          <w:sz w:val="28"/>
          <w:szCs w:val="28"/>
        </w:rPr>
        <w:t xml:space="preserve"> от </w:t>
      </w:r>
      <w:r w:rsidR="00F075F6">
        <w:rPr>
          <w:rFonts w:ascii="Times New Roman" w:hAnsi="Times New Roman" w:cs="Times New Roman"/>
          <w:sz w:val="28"/>
          <w:szCs w:val="28"/>
        </w:rPr>
        <w:t>28</w:t>
      </w:r>
      <w:r w:rsidR="004E6886">
        <w:rPr>
          <w:rFonts w:ascii="Times New Roman" w:hAnsi="Times New Roman" w:cs="Times New Roman"/>
          <w:sz w:val="28"/>
          <w:szCs w:val="28"/>
        </w:rPr>
        <w:t>.</w:t>
      </w:r>
      <w:r w:rsidR="00F075F6">
        <w:rPr>
          <w:rFonts w:ascii="Times New Roman" w:hAnsi="Times New Roman" w:cs="Times New Roman"/>
          <w:sz w:val="28"/>
          <w:szCs w:val="28"/>
        </w:rPr>
        <w:t>11</w:t>
      </w:r>
      <w:r w:rsidR="004E6886">
        <w:rPr>
          <w:rFonts w:ascii="Times New Roman" w:hAnsi="Times New Roman" w:cs="Times New Roman"/>
          <w:sz w:val="28"/>
          <w:szCs w:val="28"/>
        </w:rPr>
        <w:t>.2022 № </w:t>
      </w:r>
      <w:r w:rsidR="00F075F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</w:t>
      </w:r>
      <w:r w:rsidR="0086179C">
        <w:rPr>
          <w:rFonts w:ascii="Times New Roman" w:hAnsi="Times New Roman" w:cs="Times New Roman"/>
          <w:sz w:val="28"/>
          <w:szCs w:val="28"/>
        </w:rPr>
        <w:t>.</w:t>
      </w:r>
    </w:p>
    <w:sectPr w:rsidR="0086179C" w:rsidRPr="0086179C" w:rsidSect="0068510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5F6" w:rsidRDefault="00F075F6" w:rsidP="00223EC7">
      <w:pPr>
        <w:spacing w:after="0" w:line="240" w:lineRule="auto"/>
      </w:pPr>
      <w:r>
        <w:separator/>
      </w:r>
    </w:p>
  </w:endnote>
  <w:endnote w:type="continuationSeparator" w:id="0">
    <w:p w:rsidR="00F075F6" w:rsidRDefault="00F075F6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5F6" w:rsidRDefault="00F075F6" w:rsidP="00223EC7">
      <w:pPr>
        <w:spacing w:after="0" w:line="240" w:lineRule="auto"/>
      </w:pPr>
      <w:r>
        <w:separator/>
      </w:r>
    </w:p>
  </w:footnote>
  <w:footnote w:type="continuationSeparator" w:id="0">
    <w:p w:rsidR="00F075F6" w:rsidRDefault="00F075F6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075F6" w:rsidRPr="00223EC7" w:rsidRDefault="00F075F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075F6" w:rsidRDefault="00F075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45C1"/>
    <w:multiLevelType w:val="hybridMultilevel"/>
    <w:tmpl w:val="CCC89AF6"/>
    <w:lvl w:ilvl="0" w:tplc="35B6FD3E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46F3F"/>
    <w:rsid w:val="00272417"/>
    <w:rsid w:val="00281652"/>
    <w:rsid w:val="00293FCF"/>
    <w:rsid w:val="002C61AF"/>
    <w:rsid w:val="002F3CCF"/>
    <w:rsid w:val="00371106"/>
    <w:rsid w:val="0039794E"/>
    <w:rsid w:val="003A6670"/>
    <w:rsid w:val="003B499B"/>
    <w:rsid w:val="003D2593"/>
    <w:rsid w:val="003E60AF"/>
    <w:rsid w:val="00426F80"/>
    <w:rsid w:val="0042740E"/>
    <w:rsid w:val="0044244B"/>
    <w:rsid w:val="00456F15"/>
    <w:rsid w:val="00484573"/>
    <w:rsid w:val="00484A61"/>
    <w:rsid w:val="004A0E48"/>
    <w:rsid w:val="004A3E30"/>
    <w:rsid w:val="004B7105"/>
    <w:rsid w:val="004D4F1D"/>
    <w:rsid w:val="004E329B"/>
    <w:rsid w:val="004E6886"/>
    <w:rsid w:val="0051557A"/>
    <w:rsid w:val="005226C8"/>
    <w:rsid w:val="00522C9F"/>
    <w:rsid w:val="00532E45"/>
    <w:rsid w:val="005331C9"/>
    <w:rsid w:val="00544BA3"/>
    <w:rsid w:val="00566109"/>
    <w:rsid w:val="00581398"/>
    <w:rsid w:val="005B62B1"/>
    <w:rsid w:val="005E142C"/>
    <w:rsid w:val="005E5E08"/>
    <w:rsid w:val="005F2C75"/>
    <w:rsid w:val="006165B2"/>
    <w:rsid w:val="006204F5"/>
    <w:rsid w:val="0062323D"/>
    <w:rsid w:val="00685101"/>
    <w:rsid w:val="00685383"/>
    <w:rsid w:val="006A1702"/>
    <w:rsid w:val="006A322B"/>
    <w:rsid w:val="00704BF2"/>
    <w:rsid w:val="00711648"/>
    <w:rsid w:val="00711A98"/>
    <w:rsid w:val="00727B42"/>
    <w:rsid w:val="00732869"/>
    <w:rsid w:val="00760DA6"/>
    <w:rsid w:val="00777450"/>
    <w:rsid w:val="007828A3"/>
    <w:rsid w:val="00791CC6"/>
    <w:rsid w:val="00805584"/>
    <w:rsid w:val="0082047B"/>
    <w:rsid w:val="0083665F"/>
    <w:rsid w:val="00837963"/>
    <w:rsid w:val="0086031D"/>
    <w:rsid w:val="008615C7"/>
    <w:rsid w:val="0086179C"/>
    <w:rsid w:val="008674E1"/>
    <w:rsid w:val="0087559B"/>
    <w:rsid w:val="008B589A"/>
    <w:rsid w:val="008D131D"/>
    <w:rsid w:val="008D32CA"/>
    <w:rsid w:val="008D667C"/>
    <w:rsid w:val="008E12BA"/>
    <w:rsid w:val="009030EA"/>
    <w:rsid w:val="00910772"/>
    <w:rsid w:val="00941D79"/>
    <w:rsid w:val="00987689"/>
    <w:rsid w:val="00A13E9A"/>
    <w:rsid w:val="00A939BA"/>
    <w:rsid w:val="00A94D3E"/>
    <w:rsid w:val="00A95340"/>
    <w:rsid w:val="00AB777A"/>
    <w:rsid w:val="00AC7E8D"/>
    <w:rsid w:val="00AF5344"/>
    <w:rsid w:val="00B11A69"/>
    <w:rsid w:val="00B3029F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A45E8"/>
    <w:rsid w:val="00DC2A78"/>
    <w:rsid w:val="00DC507A"/>
    <w:rsid w:val="00DC6C6F"/>
    <w:rsid w:val="00E17F45"/>
    <w:rsid w:val="00E20A75"/>
    <w:rsid w:val="00E25FE8"/>
    <w:rsid w:val="00E41909"/>
    <w:rsid w:val="00E44E81"/>
    <w:rsid w:val="00F075F6"/>
    <w:rsid w:val="00F10D54"/>
    <w:rsid w:val="00F37428"/>
    <w:rsid w:val="00FD6D0C"/>
    <w:rsid w:val="00FE2D7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8</cp:revision>
  <dcterms:created xsi:type="dcterms:W3CDTF">2022-12-09T06:02:00Z</dcterms:created>
  <dcterms:modified xsi:type="dcterms:W3CDTF">2022-12-12T04:17:00Z</dcterms:modified>
</cp:coreProperties>
</file>