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837963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837963" w:rsidRDefault="000A1345" w:rsidP="009C0FE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963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837963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5E142C" w:rsidRPr="00837963">
        <w:rPr>
          <w:rFonts w:ascii="Times New Roman" w:hAnsi="Times New Roman" w:cs="Times New Roman"/>
          <w:sz w:val="28"/>
          <w:szCs w:val="28"/>
        </w:rPr>
        <w:t>тематическ</w:t>
      </w:r>
      <w:r w:rsidR="00E25FE8" w:rsidRPr="00837963">
        <w:rPr>
          <w:rFonts w:ascii="Times New Roman" w:hAnsi="Times New Roman" w:cs="Times New Roman"/>
          <w:sz w:val="28"/>
          <w:szCs w:val="28"/>
        </w:rPr>
        <w:t>ой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837963">
        <w:rPr>
          <w:rFonts w:ascii="Times New Roman" w:hAnsi="Times New Roman" w:cs="Times New Roman"/>
          <w:sz w:val="28"/>
          <w:szCs w:val="28"/>
        </w:rPr>
        <w:t>провер</w:t>
      </w:r>
      <w:r w:rsidR="00E25FE8" w:rsidRPr="00837963">
        <w:rPr>
          <w:rFonts w:ascii="Times New Roman" w:hAnsi="Times New Roman" w:cs="Times New Roman"/>
          <w:sz w:val="28"/>
          <w:szCs w:val="28"/>
        </w:rPr>
        <w:t xml:space="preserve">ки 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6373B0">
        <w:rPr>
          <w:rFonts w:ascii="Times New Roman" w:hAnsi="Times New Roman" w:cs="Times New Roman"/>
          <w:sz w:val="28"/>
          <w:szCs w:val="28"/>
        </w:rPr>
        <w:t>отдел</w:t>
      </w:r>
      <w:r w:rsidR="00290842">
        <w:rPr>
          <w:rFonts w:ascii="Times New Roman" w:hAnsi="Times New Roman" w:cs="Times New Roman"/>
          <w:sz w:val="28"/>
          <w:szCs w:val="28"/>
        </w:rPr>
        <w:t>а</w:t>
      </w:r>
      <w:r w:rsidR="005E142C" w:rsidRPr="0083796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837963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8379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37963" w:rsidRPr="00837963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EF31BE">
        <w:rPr>
          <w:rFonts w:ascii="Times New Roman" w:hAnsi="Times New Roman" w:cs="Times New Roman"/>
          <w:sz w:val="28"/>
          <w:szCs w:val="28"/>
        </w:rPr>
        <w:t xml:space="preserve">апрель </w:t>
      </w:r>
      <w:r w:rsidR="008D32CA" w:rsidRPr="00837963">
        <w:rPr>
          <w:rFonts w:ascii="Times New Roman" w:hAnsi="Times New Roman" w:cs="Times New Roman"/>
          <w:sz w:val="28"/>
          <w:szCs w:val="28"/>
        </w:rPr>
        <w:t>202</w:t>
      </w:r>
      <w:r w:rsidR="00EF31BE">
        <w:rPr>
          <w:rFonts w:ascii="Times New Roman" w:hAnsi="Times New Roman" w:cs="Times New Roman"/>
          <w:sz w:val="28"/>
          <w:szCs w:val="28"/>
        </w:rPr>
        <w:t>3</w:t>
      </w:r>
      <w:r w:rsidR="00000304">
        <w:rPr>
          <w:rFonts w:ascii="Times New Roman" w:hAnsi="Times New Roman" w:cs="Times New Roman"/>
          <w:sz w:val="28"/>
          <w:szCs w:val="28"/>
        </w:rPr>
        <w:t> </w:t>
      </w:r>
      <w:r w:rsidR="004D4F1D" w:rsidRPr="00837963">
        <w:rPr>
          <w:rFonts w:ascii="Times New Roman" w:hAnsi="Times New Roman" w:cs="Times New Roman"/>
          <w:sz w:val="28"/>
          <w:szCs w:val="28"/>
        </w:rPr>
        <w:t>года</w:t>
      </w:r>
    </w:p>
    <w:p w:rsidR="000A1345" w:rsidRPr="00837963" w:rsidRDefault="000A1345" w:rsidP="009C0FEF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837963" w:rsidRDefault="00760DA6" w:rsidP="009C0FEF">
      <w:pPr>
        <w:spacing w:after="0" w:line="360" w:lineRule="auto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proofErr w:type="gramStart"/>
      <w:r w:rsidRPr="00837963">
        <w:rPr>
          <w:rFonts w:ascii="Times New Roman" w:hAnsi="Times New Roman" w:cs="Times New Roman"/>
          <w:sz w:val="28"/>
          <w:szCs w:val="28"/>
        </w:rPr>
        <w:t xml:space="preserve">В соответствии с приказом </w:t>
      </w:r>
      <w:r w:rsidR="00E1604F" w:rsidRPr="00E1604F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Еврейской автономной области (далее - Упр</w:t>
      </w:r>
      <w:r w:rsidR="0072221F">
        <w:rPr>
          <w:rFonts w:ascii="Times New Roman" w:hAnsi="Times New Roman" w:cs="Times New Roman"/>
          <w:sz w:val="28"/>
          <w:szCs w:val="28"/>
        </w:rPr>
        <w:t xml:space="preserve">авление) </w:t>
      </w:r>
      <w:r w:rsidR="009F30A6">
        <w:rPr>
          <w:rFonts w:ascii="Times New Roman" w:hAnsi="Times New Roman" w:cs="Times New Roman"/>
          <w:bCs/>
          <w:sz w:val="28"/>
          <w:szCs w:val="28"/>
        </w:rPr>
        <w:t>от 23 марта 2023 г. №</w:t>
      </w:r>
      <w:r w:rsidR="009F30A6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EF31BE" w:rsidRPr="00EF31BE">
        <w:rPr>
          <w:rFonts w:ascii="Times New Roman" w:hAnsi="Times New Roman" w:cs="Times New Roman"/>
          <w:bCs/>
          <w:sz w:val="28"/>
          <w:szCs w:val="28"/>
        </w:rPr>
        <w:t>84од «О проведении проверки деятельности контрольно-ревизионного отдела в финансово-бюджетной сфере Управления Федерального казначейства по Еврейской автономной области»</w:t>
      </w:r>
      <w:r w:rsidR="00EF31B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</w:t>
      </w:r>
      <w:r w:rsidR="00EF31BE" w:rsidRPr="00EF31BE">
        <w:rPr>
          <w:rFonts w:ascii="Times New Roman" w:hAnsi="Times New Roman" w:cs="Times New Roman"/>
          <w:sz w:val="28"/>
          <w:szCs w:val="28"/>
        </w:rPr>
        <w:t xml:space="preserve">с 6 по 26 апреля 2023 года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проведена комбинированная тематическая проверка деятельности </w:t>
      </w:r>
      <w:r w:rsidR="00EF31BE" w:rsidRPr="00EF31BE">
        <w:rPr>
          <w:rFonts w:ascii="Times New Roman" w:hAnsi="Times New Roman" w:cs="Times New Roman"/>
          <w:sz w:val="28"/>
          <w:szCs w:val="28"/>
        </w:rPr>
        <w:t xml:space="preserve">контрольно-ревизионного отдела в финансово - бюджетной сфере </w:t>
      </w:r>
      <w:r w:rsidR="00E1604F" w:rsidRPr="00E1604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0C60CD" w:rsidRPr="00837963">
        <w:rPr>
          <w:rFonts w:ascii="Times New Roman" w:hAnsi="Times New Roman" w:cs="Times New Roman"/>
          <w:sz w:val="28"/>
          <w:szCs w:val="28"/>
        </w:rPr>
        <w:t>за период</w:t>
      </w:r>
      <w:proofErr w:type="gramEnd"/>
      <w:r w:rsidR="000C60CD" w:rsidRP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EF31BE" w:rsidRPr="00EF31BE">
        <w:rPr>
          <w:rFonts w:ascii="Times New Roman" w:hAnsi="Times New Roman" w:cs="Times New Roman"/>
          <w:sz w:val="28"/>
          <w:szCs w:val="28"/>
        </w:rPr>
        <w:t>с 1 декабря 2021 года по 31 марта 2023 года</w:t>
      </w:r>
      <w:r w:rsidR="00837963">
        <w:rPr>
          <w:rFonts w:ascii="Times New Roman" w:hAnsi="Times New Roman" w:cs="Times New Roman"/>
          <w:sz w:val="28"/>
          <w:szCs w:val="28"/>
        </w:rPr>
        <w:t xml:space="preserve"> </w:t>
      </w:r>
      <w:r w:rsidR="004B7105" w:rsidRPr="00837963">
        <w:rPr>
          <w:rFonts w:ascii="Times New Roman" w:hAnsi="Times New Roman" w:cs="Times New Roman"/>
          <w:sz w:val="28"/>
          <w:szCs w:val="28"/>
        </w:rPr>
        <w:t xml:space="preserve">выборочным способом. </w:t>
      </w:r>
    </w:p>
    <w:p w:rsidR="00EF31BE" w:rsidRPr="00EF31BE" w:rsidRDefault="00EF31BE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F31BE">
        <w:rPr>
          <w:rFonts w:ascii="Times New Roman" w:hAnsi="Times New Roman" w:cs="Times New Roman"/>
          <w:sz w:val="28"/>
          <w:szCs w:val="28"/>
        </w:rPr>
        <w:t xml:space="preserve">Деятельность Отдела при осуществлении полномочий по осуществлению контроля в финансово-бюджетной сфере в части вопросов настоящей проверки в проверяемом периоде осуществлялась в основном в соответствии с </w:t>
      </w:r>
      <w:r w:rsidRPr="00EF31BE">
        <w:rPr>
          <w:rFonts w:ascii="Times New Roman" w:hAnsi="Times New Roman" w:cs="Times New Roman"/>
          <w:bCs/>
          <w:sz w:val="28"/>
          <w:szCs w:val="28"/>
        </w:rPr>
        <w:t>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</w:t>
      </w:r>
      <w:r w:rsidRPr="00EF31B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F31BE" w:rsidRPr="00EF31BE" w:rsidRDefault="00EF31BE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1BE">
        <w:rPr>
          <w:rFonts w:ascii="Times New Roman" w:hAnsi="Times New Roman" w:cs="Times New Roman"/>
          <w:sz w:val="28"/>
          <w:szCs w:val="28"/>
        </w:rPr>
        <w:t>Степень надежности внутреннего контроля, осуществляемого Отделом при выполнении функций и осуществлении полномочий в установленной сфере деятельности, оценивается недостаточно надежной. Внутренний контроль в Отделе не обеспечивает недопущение значимых казначейских рисков.</w:t>
      </w:r>
    </w:p>
    <w:p w:rsidR="00EF31BE" w:rsidRPr="00EF31BE" w:rsidRDefault="00EF31BE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1BE">
        <w:rPr>
          <w:rFonts w:ascii="Times New Roman" w:hAnsi="Times New Roman" w:cs="Times New Roman"/>
          <w:sz w:val="28"/>
          <w:szCs w:val="28"/>
        </w:rPr>
        <w:t>Функционирование системы управления внутренними рисками в Отделе недостаточно эффективное.</w:t>
      </w:r>
    </w:p>
    <w:p w:rsidR="00EF31BE" w:rsidRPr="00EF31BE" w:rsidRDefault="00EF31BE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1BE">
        <w:rPr>
          <w:rFonts w:ascii="Times New Roman" w:hAnsi="Times New Roman" w:cs="Times New Roman"/>
          <w:sz w:val="28"/>
          <w:szCs w:val="28"/>
        </w:rPr>
        <w:t xml:space="preserve">По результатам проверки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F31BE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Pr="00EF31BE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EF31BE">
        <w:rPr>
          <w:rFonts w:ascii="Times New Roman" w:hAnsi="Times New Roman" w:cs="Times New Roman"/>
          <w:sz w:val="28"/>
          <w:szCs w:val="28"/>
        </w:rPr>
        <w:t xml:space="preserve"> подписан  «Акт проверки контрольно-ревизионного отдела в финансово - бюджетной сфере Управления Федерального казначейства по Еврейской автономной области</w:t>
      </w:r>
      <w:r w:rsidR="00F501B6">
        <w:rPr>
          <w:rFonts w:ascii="Times New Roman" w:hAnsi="Times New Roman" w:cs="Times New Roman"/>
          <w:sz w:val="28"/>
          <w:szCs w:val="28"/>
        </w:rPr>
        <w:t>»</w:t>
      </w:r>
      <w:r w:rsidRPr="00EF31BE">
        <w:rPr>
          <w:rFonts w:ascii="Times New Roman" w:hAnsi="Times New Roman" w:cs="Times New Roman"/>
          <w:sz w:val="28"/>
          <w:szCs w:val="28"/>
        </w:rPr>
        <w:t xml:space="preserve"> </w:t>
      </w:r>
      <w:r w:rsidR="00F501B6">
        <w:rPr>
          <w:rFonts w:ascii="Times New Roman" w:hAnsi="Times New Roman" w:cs="Times New Roman"/>
          <w:sz w:val="28"/>
          <w:szCs w:val="28"/>
        </w:rPr>
        <w:t xml:space="preserve">по вопросу </w:t>
      </w:r>
      <w:r w:rsidRPr="00EF31BE">
        <w:rPr>
          <w:rFonts w:ascii="Times New Roman" w:hAnsi="Times New Roman" w:cs="Times New Roman"/>
          <w:sz w:val="28"/>
          <w:szCs w:val="28"/>
        </w:rPr>
        <w:lastRenderedPageBreak/>
        <w:t>проверк</w:t>
      </w:r>
      <w:r w:rsidR="00F501B6">
        <w:rPr>
          <w:rFonts w:ascii="Times New Roman" w:hAnsi="Times New Roman" w:cs="Times New Roman"/>
          <w:sz w:val="28"/>
          <w:szCs w:val="28"/>
        </w:rPr>
        <w:t>и</w:t>
      </w:r>
      <w:r w:rsidRPr="00EF31BE">
        <w:rPr>
          <w:rFonts w:ascii="Times New Roman" w:hAnsi="Times New Roman" w:cs="Times New Roman"/>
          <w:sz w:val="28"/>
          <w:szCs w:val="28"/>
        </w:rPr>
        <w:t xml:space="preserve"> выполнения отдельных полномочий в у</w:t>
      </w:r>
      <w:r w:rsidR="00F501B6">
        <w:rPr>
          <w:rFonts w:ascii="Times New Roman" w:hAnsi="Times New Roman" w:cs="Times New Roman"/>
          <w:sz w:val="28"/>
          <w:szCs w:val="28"/>
        </w:rPr>
        <w:t>становленной сфере деятельности</w:t>
      </w:r>
      <w:r w:rsidRPr="00EF31BE">
        <w:rPr>
          <w:rFonts w:ascii="Times New Roman" w:hAnsi="Times New Roman" w:cs="Times New Roman"/>
          <w:sz w:val="28"/>
          <w:szCs w:val="28"/>
        </w:rPr>
        <w:t>.</w:t>
      </w:r>
    </w:p>
    <w:p w:rsidR="008D131D" w:rsidRPr="00837963" w:rsidRDefault="008D131D" w:rsidP="00EF31B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D131D" w:rsidRPr="00837963" w:rsidSect="007222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31BE" w:rsidRDefault="00EF31BE" w:rsidP="0072221F">
      <w:pPr>
        <w:spacing w:after="0" w:line="240" w:lineRule="auto"/>
      </w:pPr>
      <w:r>
        <w:separator/>
      </w:r>
    </w:p>
  </w:endnote>
  <w:endnote w:type="continuationSeparator" w:id="0">
    <w:p w:rsidR="00EF31BE" w:rsidRDefault="00EF31BE" w:rsidP="007222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0A6" w:rsidRDefault="009F30A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0A6" w:rsidRDefault="009F30A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0A6" w:rsidRDefault="009F30A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31BE" w:rsidRDefault="00EF31BE" w:rsidP="0072221F">
      <w:pPr>
        <w:spacing w:after="0" w:line="240" w:lineRule="auto"/>
      </w:pPr>
      <w:r>
        <w:separator/>
      </w:r>
    </w:p>
  </w:footnote>
  <w:footnote w:type="continuationSeparator" w:id="0">
    <w:p w:rsidR="00EF31BE" w:rsidRDefault="00EF31BE" w:rsidP="007222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0A6" w:rsidRDefault="009F30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5043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F31BE" w:rsidRPr="009F30A6" w:rsidRDefault="00EF31B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F30A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F30A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D277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F30A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F31BE" w:rsidRDefault="00EF31BE" w:rsidP="0072221F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0A6" w:rsidRDefault="009F30A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00304"/>
    <w:rsid w:val="00035D5B"/>
    <w:rsid w:val="00042E9B"/>
    <w:rsid w:val="00063A66"/>
    <w:rsid w:val="000A1345"/>
    <w:rsid w:val="000A5754"/>
    <w:rsid w:val="000C20FF"/>
    <w:rsid w:val="000C60CD"/>
    <w:rsid w:val="000D1899"/>
    <w:rsid w:val="00120B8D"/>
    <w:rsid w:val="00150F6C"/>
    <w:rsid w:val="00195531"/>
    <w:rsid w:val="001C0AFB"/>
    <w:rsid w:val="001E143B"/>
    <w:rsid w:val="001E48E4"/>
    <w:rsid w:val="00272417"/>
    <w:rsid w:val="00281652"/>
    <w:rsid w:val="00290842"/>
    <w:rsid w:val="00293FCF"/>
    <w:rsid w:val="002C61AF"/>
    <w:rsid w:val="002F3CCF"/>
    <w:rsid w:val="00362F5E"/>
    <w:rsid w:val="003A6670"/>
    <w:rsid w:val="003B00CD"/>
    <w:rsid w:val="003B499B"/>
    <w:rsid w:val="003D2593"/>
    <w:rsid w:val="003E60AF"/>
    <w:rsid w:val="00426F80"/>
    <w:rsid w:val="0042740E"/>
    <w:rsid w:val="0044244B"/>
    <w:rsid w:val="00484573"/>
    <w:rsid w:val="00484A61"/>
    <w:rsid w:val="004B7105"/>
    <w:rsid w:val="004C5C16"/>
    <w:rsid w:val="004D4F1D"/>
    <w:rsid w:val="004E329B"/>
    <w:rsid w:val="00505FBF"/>
    <w:rsid w:val="005115CE"/>
    <w:rsid w:val="005226C8"/>
    <w:rsid w:val="00532E45"/>
    <w:rsid w:val="00544BA3"/>
    <w:rsid w:val="00566109"/>
    <w:rsid w:val="005B24D3"/>
    <w:rsid w:val="005E142C"/>
    <w:rsid w:val="005F2C75"/>
    <w:rsid w:val="0062323D"/>
    <w:rsid w:val="006373B0"/>
    <w:rsid w:val="00660DC1"/>
    <w:rsid w:val="00685383"/>
    <w:rsid w:val="006A1702"/>
    <w:rsid w:val="006A322B"/>
    <w:rsid w:val="006E3F32"/>
    <w:rsid w:val="00711648"/>
    <w:rsid w:val="00711A98"/>
    <w:rsid w:val="0072221F"/>
    <w:rsid w:val="00760DA6"/>
    <w:rsid w:val="00777450"/>
    <w:rsid w:val="007828A3"/>
    <w:rsid w:val="007F30AE"/>
    <w:rsid w:val="00805584"/>
    <w:rsid w:val="0083665F"/>
    <w:rsid w:val="00837963"/>
    <w:rsid w:val="0086031D"/>
    <w:rsid w:val="008612CC"/>
    <w:rsid w:val="008615C7"/>
    <w:rsid w:val="0087559B"/>
    <w:rsid w:val="008A7A58"/>
    <w:rsid w:val="008D131D"/>
    <w:rsid w:val="008D32CA"/>
    <w:rsid w:val="00910772"/>
    <w:rsid w:val="00987689"/>
    <w:rsid w:val="009A1F6D"/>
    <w:rsid w:val="009C0FEF"/>
    <w:rsid w:val="009D2776"/>
    <w:rsid w:val="009F30A6"/>
    <w:rsid w:val="00A13E9A"/>
    <w:rsid w:val="00A31F61"/>
    <w:rsid w:val="00A939BA"/>
    <w:rsid w:val="00A95340"/>
    <w:rsid w:val="00AC7E8D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CE3A26"/>
    <w:rsid w:val="00D10185"/>
    <w:rsid w:val="00D476D8"/>
    <w:rsid w:val="00D541BD"/>
    <w:rsid w:val="00DC2A78"/>
    <w:rsid w:val="00DC507A"/>
    <w:rsid w:val="00DC6C6F"/>
    <w:rsid w:val="00DE1536"/>
    <w:rsid w:val="00E1604F"/>
    <w:rsid w:val="00E25FE8"/>
    <w:rsid w:val="00E44E81"/>
    <w:rsid w:val="00E77ECC"/>
    <w:rsid w:val="00EF2824"/>
    <w:rsid w:val="00EF31BE"/>
    <w:rsid w:val="00F10D54"/>
    <w:rsid w:val="00F37428"/>
    <w:rsid w:val="00F501B6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2221F"/>
  </w:style>
  <w:style w:type="paragraph" w:styleId="a5">
    <w:name w:val="footer"/>
    <w:basedOn w:val="a"/>
    <w:link w:val="a6"/>
    <w:uiPriority w:val="99"/>
    <w:unhideWhenUsed/>
    <w:rsid w:val="007222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22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C2FF3-0139-48D6-B98B-78945EF7C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274</Words>
  <Characters>1562</Characters>
  <Application>Microsoft Office Word</Application>
  <DocSecurity>4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Ковшеенко Олеся Сергеевна</cp:lastModifiedBy>
  <cp:revision>2</cp:revision>
  <dcterms:created xsi:type="dcterms:W3CDTF">2023-05-02T23:37:00Z</dcterms:created>
  <dcterms:modified xsi:type="dcterms:W3CDTF">2023-05-02T23:37:00Z</dcterms:modified>
</cp:coreProperties>
</file>