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80044" w:rsidTr="00A80044">
        <w:tc>
          <w:tcPr>
            <w:tcW w:w="4785" w:type="dxa"/>
          </w:tcPr>
          <w:p w:rsidR="00A80044" w:rsidRDefault="00A80044" w:rsidP="00A80044"/>
        </w:tc>
        <w:tc>
          <w:tcPr>
            <w:tcW w:w="4786" w:type="dxa"/>
          </w:tcPr>
          <w:p w:rsidR="00A80044" w:rsidRPr="00A80044" w:rsidRDefault="00A80044" w:rsidP="00EC5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044">
              <w:rPr>
                <w:rFonts w:ascii="Times New Roman" w:hAnsi="Times New Roman" w:cs="Times New Roman"/>
                <w:sz w:val="28"/>
                <w:szCs w:val="28"/>
              </w:rPr>
              <w:t>Приложение №1</w:t>
            </w:r>
          </w:p>
          <w:p w:rsidR="00A80044" w:rsidRDefault="00A80044" w:rsidP="00EC5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044" w:rsidRDefault="00A80044" w:rsidP="00EC5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044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A80044" w:rsidRDefault="00A80044" w:rsidP="00EC5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044" w:rsidRDefault="00A80044" w:rsidP="00EC5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044">
              <w:rPr>
                <w:rFonts w:ascii="Times New Roman" w:hAnsi="Times New Roman" w:cs="Times New Roman"/>
                <w:sz w:val="28"/>
                <w:szCs w:val="28"/>
              </w:rPr>
              <w:t>приказом Управления Федерального казначейства по Еврейской автономной области</w:t>
            </w:r>
          </w:p>
          <w:p w:rsidR="00A80044" w:rsidRPr="00A80044" w:rsidRDefault="00A80044" w:rsidP="00EC52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04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A7DCC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BD31B6">
              <w:rPr>
                <w:rFonts w:ascii="Times New Roman" w:hAnsi="Times New Roman" w:cs="Times New Roman"/>
                <w:sz w:val="28"/>
                <w:szCs w:val="28"/>
              </w:rPr>
              <w:t>дека</w:t>
            </w:r>
            <w:r w:rsidRPr="00A80044">
              <w:rPr>
                <w:rFonts w:ascii="Times New Roman" w:hAnsi="Times New Roman" w:cs="Times New Roman"/>
                <w:sz w:val="28"/>
                <w:szCs w:val="28"/>
              </w:rPr>
              <w:t>бря 202</w:t>
            </w:r>
            <w:r w:rsidR="00BD31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80044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7DCC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  <w:p w:rsidR="00A80044" w:rsidRDefault="00A80044" w:rsidP="00A80044"/>
        </w:tc>
      </w:tr>
    </w:tbl>
    <w:p w:rsidR="00A80044" w:rsidRPr="00A80044" w:rsidRDefault="00A80044" w:rsidP="00A80044">
      <w:pPr>
        <w:rPr>
          <w:rFonts w:ascii="Times New Roman" w:hAnsi="Times New Roman" w:cs="Times New Roman"/>
          <w:sz w:val="28"/>
          <w:szCs w:val="28"/>
        </w:rPr>
      </w:pPr>
    </w:p>
    <w:p w:rsidR="00A80044" w:rsidRPr="00A80044" w:rsidRDefault="00A80044" w:rsidP="00A8004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80044" w:rsidRPr="00A80044" w:rsidRDefault="00A80044" w:rsidP="00A800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Положение</w:t>
      </w:r>
    </w:p>
    <w:p w:rsidR="00A80044" w:rsidRPr="00A80044" w:rsidRDefault="00A80044" w:rsidP="00A800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о Совете ветеранов Управления Федерального казначейства</w:t>
      </w:r>
    </w:p>
    <w:p w:rsidR="00A80044" w:rsidRPr="00A80044" w:rsidRDefault="00A80044" w:rsidP="008467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по Еврейской автономной области</w:t>
      </w:r>
    </w:p>
    <w:p w:rsidR="00A80044" w:rsidRPr="00A80044" w:rsidRDefault="00A80044" w:rsidP="00A80044">
      <w:pPr>
        <w:rPr>
          <w:rFonts w:ascii="Times New Roman" w:hAnsi="Times New Roman" w:cs="Times New Roman"/>
          <w:sz w:val="28"/>
          <w:szCs w:val="28"/>
        </w:rPr>
      </w:pPr>
    </w:p>
    <w:p w:rsidR="00A80044" w:rsidRPr="00A80044" w:rsidRDefault="00A80044" w:rsidP="00A80044">
      <w:pPr>
        <w:jc w:val="center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80044" w:rsidRPr="00A80044" w:rsidRDefault="00A80044" w:rsidP="00A80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1.1.</w:t>
      </w:r>
      <w:r w:rsidRPr="00A80044">
        <w:rPr>
          <w:rFonts w:ascii="Times New Roman" w:hAnsi="Times New Roman" w:cs="Times New Roman"/>
          <w:sz w:val="28"/>
          <w:szCs w:val="28"/>
        </w:rPr>
        <w:tab/>
        <w:t>Совет ветеранов Управления Федерального казначейства по Еврейской автономной области (далее - Совет ветеранов) является постоянно действующим совещательным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044">
        <w:rPr>
          <w:rFonts w:ascii="Times New Roman" w:hAnsi="Times New Roman" w:cs="Times New Roman"/>
          <w:sz w:val="28"/>
          <w:szCs w:val="28"/>
        </w:rPr>
        <w:t>органом при Управлении Федерального казначейства по Еврейс</w:t>
      </w:r>
      <w:r>
        <w:rPr>
          <w:rFonts w:ascii="Times New Roman" w:hAnsi="Times New Roman" w:cs="Times New Roman"/>
          <w:sz w:val="28"/>
          <w:szCs w:val="28"/>
        </w:rPr>
        <w:t xml:space="preserve">кой автономной области (далее - </w:t>
      </w:r>
      <w:r w:rsidRPr="00A80044">
        <w:rPr>
          <w:rFonts w:ascii="Times New Roman" w:hAnsi="Times New Roman" w:cs="Times New Roman"/>
          <w:sz w:val="28"/>
          <w:szCs w:val="28"/>
        </w:rPr>
        <w:t>Управление), созданным в целях коллегиальной выр</w:t>
      </w:r>
      <w:r>
        <w:rPr>
          <w:rFonts w:ascii="Times New Roman" w:hAnsi="Times New Roman" w:cs="Times New Roman"/>
          <w:sz w:val="28"/>
          <w:szCs w:val="28"/>
        </w:rPr>
        <w:t xml:space="preserve">аботки решений по вопросам </w:t>
      </w:r>
      <w:r w:rsidRPr="00A80044">
        <w:rPr>
          <w:rFonts w:ascii="Times New Roman" w:hAnsi="Times New Roman" w:cs="Times New Roman"/>
          <w:sz w:val="28"/>
          <w:szCs w:val="28"/>
        </w:rPr>
        <w:t>защиты прав и интересов ветеранов.</w:t>
      </w:r>
    </w:p>
    <w:p w:rsidR="00A80044" w:rsidRPr="00A80044" w:rsidRDefault="00A80044" w:rsidP="00A80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1.2.</w:t>
      </w:r>
      <w:r w:rsidRPr="00A80044">
        <w:rPr>
          <w:rFonts w:ascii="Times New Roman" w:hAnsi="Times New Roman" w:cs="Times New Roman"/>
          <w:sz w:val="28"/>
          <w:szCs w:val="28"/>
        </w:rPr>
        <w:tab/>
        <w:t>В рамках настоящего Положения под ветеранами понимаются</w:t>
      </w:r>
    </w:p>
    <w:p w:rsidR="00A80044" w:rsidRPr="00A80044" w:rsidRDefault="00A80044" w:rsidP="00A800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федеральные государственные гражданские с</w:t>
      </w:r>
      <w:r>
        <w:rPr>
          <w:rFonts w:ascii="Times New Roman" w:hAnsi="Times New Roman" w:cs="Times New Roman"/>
          <w:sz w:val="28"/>
          <w:szCs w:val="28"/>
        </w:rPr>
        <w:t>лужащие (работники) Управления,</w:t>
      </w:r>
      <w:r w:rsidR="00846720">
        <w:rPr>
          <w:rFonts w:ascii="Times New Roman" w:hAnsi="Times New Roman" w:cs="Times New Roman"/>
          <w:sz w:val="28"/>
          <w:szCs w:val="28"/>
        </w:rPr>
        <w:t xml:space="preserve"> </w:t>
      </w:r>
      <w:r w:rsidRPr="00A80044">
        <w:rPr>
          <w:rFonts w:ascii="Times New Roman" w:hAnsi="Times New Roman" w:cs="Times New Roman"/>
          <w:sz w:val="28"/>
          <w:szCs w:val="28"/>
        </w:rPr>
        <w:t>вышедшие на пенсию (далее - ветераны).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1.3.</w:t>
      </w:r>
      <w:r w:rsidRPr="00A80044">
        <w:rPr>
          <w:rFonts w:ascii="Times New Roman" w:hAnsi="Times New Roman" w:cs="Times New Roman"/>
          <w:sz w:val="28"/>
          <w:szCs w:val="28"/>
        </w:rPr>
        <w:tab/>
        <w:t>Совет ветеранов в своей деятельности руководствуется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044">
        <w:rPr>
          <w:rFonts w:ascii="Times New Roman" w:hAnsi="Times New Roman" w:cs="Times New Roman"/>
          <w:sz w:val="28"/>
          <w:szCs w:val="28"/>
        </w:rPr>
        <w:t>Российской Федерации, Положением об Управлен</w:t>
      </w:r>
      <w:r>
        <w:rPr>
          <w:rFonts w:ascii="Times New Roman" w:hAnsi="Times New Roman" w:cs="Times New Roman"/>
          <w:sz w:val="28"/>
          <w:szCs w:val="28"/>
        </w:rPr>
        <w:t xml:space="preserve">ии Федерального казначейства по </w:t>
      </w:r>
      <w:r w:rsidRPr="00A80044">
        <w:rPr>
          <w:rFonts w:ascii="Times New Roman" w:hAnsi="Times New Roman" w:cs="Times New Roman"/>
          <w:sz w:val="28"/>
          <w:szCs w:val="28"/>
        </w:rPr>
        <w:t>Еврейской автономной области, утвержденным приказ</w:t>
      </w:r>
      <w:r>
        <w:rPr>
          <w:rFonts w:ascii="Times New Roman" w:hAnsi="Times New Roman" w:cs="Times New Roman"/>
          <w:sz w:val="28"/>
          <w:szCs w:val="28"/>
        </w:rPr>
        <w:t>ом Федерального казначейства от 27 декабря 2013 г. № </w:t>
      </w:r>
      <w:r w:rsidRPr="00A80044">
        <w:rPr>
          <w:rFonts w:ascii="Times New Roman" w:hAnsi="Times New Roman" w:cs="Times New Roman"/>
          <w:sz w:val="28"/>
          <w:szCs w:val="28"/>
        </w:rPr>
        <w:t>316 «Об утвер</w:t>
      </w:r>
      <w:r>
        <w:rPr>
          <w:rFonts w:ascii="Times New Roman" w:hAnsi="Times New Roman" w:cs="Times New Roman"/>
          <w:sz w:val="28"/>
          <w:szCs w:val="28"/>
        </w:rPr>
        <w:t xml:space="preserve">ждении положений об управлениях </w:t>
      </w:r>
      <w:r w:rsidRPr="00A80044">
        <w:rPr>
          <w:rFonts w:ascii="Times New Roman" w:hAnsi="Times New Roman" w:cs="Times New Roman"/>
          <w:sz w:val="28"/>
          <w:szCs w:val="28"/>
        </w:rPr>
        <w:t>Федерального казначейства по субъекта</w:t>
      </w:r>
      <w:r>
        <w:rPr>
          <w:rFonts w:ascii="Times New Roman" w:hAnsi="Times New Roman" w:cs="Times New Roman"/>
          <w:sz w:val="28"/>
          <w:szCs w:val="28"/>
        </w:rPr>
        <w:t xml:space="preserve">м Российской Федерации, а также </w:t>
      </w:r>
      <w:r w:rsidRPr="00A80044">
        <w:rPr>
          <w:rFonts w:ascii="Times New Roman" w:hAnsi="Times New Roman" w:cs="Times New Roman"/>
          <w:sz w:val="28"/>
          <w:szCs w:val="28"/>
        </w:rPr>
        <w:t>признании утратившими силу некоторых прика</w:t>
      </w:r>
      <w:r>
        <w:rPr>
          <w:rFonts w:ascii="Times New Roman" w:hAnsi="Times New Roman" w:cs="Times New Roman"/>
          <w:sz w:val="28"/>
          <w:szCs w:val="28"/>
        </w:rPr>
        <w:t xml:space="preserve">зов Федерального казначейства», </w:t>
      </w:r>
      <w:r w:rsidRPr="00A80044">
        <w:rPr>
          <w:rFonts w:ascii="Times New Roman" w:hAnsi="Times New Roman" w:cs="Times New Roman"/>
          <w:sz w:val="28"/>
          <w:szCs w:val="28"/>
        </w:rPr>
        <w:t xml:space="preserve">иными нормативными правовыми актами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Федерации, а также </w:t>
      </w:r>
      <w:r w:rsidRPr="00A80044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A80044" w:rsidRPr="00A80044" w:rsidRDefault="00A80044" w:rsidP="004B49E8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A80044" w:rsidRPr="00A80044" w:rsidRDefault="00A80044" w:rsidP="004B49E8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II. Основные задачи и права Совета ветеранов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2.1. Основными задачами Совета ветеранов являются: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-</w:t>
      </w:r>
      <w:r w:rsidRPr="00A80044">
        <w:rPr>
          <w:rFonts w:ascii="Times New Roman" w:hAnsi="Times New Roman" w:cs="Times New Roman"/>
          <w:sz w:val="28"/>
          <w:szCs w:val="28"/>
        </w:rPr>
        <w:tab/>
        <w:t>выработка предложений по вопросам защиты прав и интересов ветеранов;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-</w:t>
      </w:r>
      <w:r w:rsidRPr="00A80044">
        <w:rPr>
          <w:rFonts w:ascii="Times New Roman" w:hAnsi="Times New Roman" w:cs="Times New Roman"/>
          <w:sz w:val="28"/>
          <w:szCs w:val="28"/>
        </w:rPr>
        <w:tab/>
        <w:t xml:space="preserve">содействие руководству Управления во взаимодействии с ветеранскими организациями, советами ветеранов Федерального казначейства </w:t>
      </w:r>
      <w:r w:rsidRPr="00A80044">
        <w:rPr>
          <w:rFonts w:ascii="Times New Roman" w:hAnsi="Times New Roman" w:cs="Times New Roman"/>
          <w:sz w:val="28"/>
          <w:szCs w:val="28"/>
        </w:rPr>
        <w:lastRenderedPageBreak/>
        <w:t>и иных государственных органов (далее - ветеранские организации);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-</w:t>
      </w:r>
      <w:r w:rsidRPr="00A80044">
        <w:rPr>
          <w:rFonts w:ascii="Times New Roman" w:hAnsi="Times New Roman" w:cs="Times New Roman"/>
          <w:sz w:val="28"/>
          <w:szCs w:val="28"/>
        </w:rPr>
        <w:tab/>
        <w:t>изучение, обобщение опыта работы с ветеранами в ветеранских организациях, внедрение его в практику работы Совета ветеранов;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-</w:t>
      </w:r>
      <w:r w:rsidRPr="00A80044">
        <w:rPr>
          <w:rFonts w:ascii="Times New Roman" w:hAnsi="Times New Roman" w:cs="Times New Roman"/>
          <w:sz w:val="28"/>
          <w:szCs w:val="28"/>
        </w:rPr>
        <w:tab/>
        <w:t>содействие руководству Управления в организации и проведении культурно-просветительских и иных мероприятий с участием ветеранов;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-</w:t>
      </w:r>
      <w:r w:rsidRPr="00A80044">
        <w:rPr>
          <w:rFonts w:ascii="Times New Roman" w:hAnsi="Times New Roman" w:cs="Times New Roman"/>
          <w:sz w:val="28"/>
          <w:szCs w:val="28"/>
        </w:rPr>
        <w:tab/>
        <w:t>содействие руководству Управления во взаимодействии со средствами массовой информации по вопрос</w:t>
      </w:r>
      <w:r w:rsidR="00846720">
        <w:rPr>
          <w:rFonts w:ascii="Times New Roman" w:hAnsi="Times New Roman" w:cs="Times New Roman"/>
          <w:sz w:val="28"/>
          <w:szCs w:val="28"/>
        </w:rPr>
        <w:t>ам освещения работы с </w:t>
      </w:r>
      <w:r w:rsidRPr="00A80044">
        <w:rPr>
          <w:rFonts w:ascii="Times New Roman" w:hAnsi="Times New Roman" w:cs="Times New Roman"/>
          <w:sz w:val="28"/>
          <w:szCs w:val="28"/>
        </w:rPr>
        <w:t>ветеранами.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2.2. В рамках реализации целей и задач, определенных настоящим Положением, Совет ветеранов имеет право: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-</w:t>
      </w:r>
      <w:r w:rsidRPr="00A80044">
        <w:rPr>
          <w:rFonts w:ascii="Times New Roman" w:hAnsi="Times New Roman" w:cs="Times New Roman"/>
          <w:sz w:val="28"/>
          <w:szCs w:val="28"/>
        </w:rPr>
        <w:tab/>
        <w:t>запрашивать в установленном порядке сведения и документы по вопросам, относящимся к деятельности Совета ветеранов;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-</w:t>
      </w:r>
      <w:r w:rsidRPr="00A80044">
        <w:rPr>
          <w:rFonts w:ascii="Times New Roman" w:hAnsi="Times New Roman" w:cs="Times New Roman"/>
          <w:sz w:val="28"/>
          <w:szCs w:val="28"/>
        </w:rPr>
        <w:tab/>
        <w:t>вносить предложения руководству Управления об образовании рабочих групп в целях решения отдельных вопросов, относящихся к деятельности Совета ветеранов;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-</w:t>
      </w:r>
      <w:r w:rsidRPr="00A80044">
        <w:rPr>
          <w:rFonts w:ascii="Times New Roman" w:hAnsi="Times New Roman" w:cs="Times New Roman"/>
          <w:sz w:val="28"/>
          <w:szCs w:val="28"/>
        </w:rPr>
        <w:tab/>
        <w:t>приглашать на заседания Совета ветеранов сотрудников Управления, не являющихся его членами;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-</w:t>
      </w:r>
      <w:r w:rsidRPr="00A80044">
        <w:rPr>
          <w:rFonts w:ascii="Times New Roman" w:hAnsi="Times New Roman" w:cs="Times New Roman"/>
          <w:sz w:val="28"/>
          <w:szCs w:val="28"/>
        </w:rPr>
        <w:tab/>
        <w:t>реализовывать иные права в соответствии с целями и задачами Совета ветеранов.</w:t>
      </w:r>
    </w:p>
    <w:p w:rsidR="00A80044" w:rsidRPr="00A80044" w:rsidRDefault="00A80044" w:rsidP="004B49E8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A80044" w:rsidRPr="00A80044" w:rsidRDefault="00A80044" w:rsidP="004B49E8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III. Состав, порядок работы Совета ветеранов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3.1.</w:t>
      </w:r>
      <w:r w:rsidRPr="00A80044">
        <w:rPr>
          <w:rFonts w:ascii="Times New Roman" w:hAnsi="Times New Roman" w:cs="Times New Roman"/>
          <w:sz w:val="28"/>
          <w:szCs w:val="28"/>
        </w:rPr>
        <w:tab/>
        <w:t>Совет ветеранов образуется в составе не менее 7 человек из числа сотрудников Управления, а также ветеранов.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3.2.</w:t>
      </w:r>
      <w:r w:rsidRPr="00A80044">
        <w:rPr>
          <w:rFonts w:ascii="Times New Roman" w:hAnsi="Times New Roman" w:cs="Times New Roman"/>
          <w:sz w:val="28"/>
          <w:szCs w:val="28"/>
        </w:rPr>
        <w:tab/>
        <w:t>Состав Совета ветеранов утверждается приказом Управления.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3.3.</w:t>
      </w:r>
      <w:r w:rsidRPr="00A80044">
        <w:rPr>
          <w:rFonts w:ascii="Times New Roman" w:hAnsi="Times New Roman" w:cs="Times New Roman"/>
          <w:sz w:val="28"/>
          <w:szCs w:val="28"/>
        </w:rPr>
        <w:tab/>
        <w:t>Совет ветеранов состоит из председателя Совета ветеранов, заместителя председателя Совета ветеранов, членов Совета ветеранов и секретаря Совета ветеранов.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3.4.</w:t>
      </w:r>
      <w:r w:rsidRPr="00A80044">
        <w:rPr>
          <w:rFonts w:ascii="Times New Roman" w:hAnsi="Times New Roman" w:cs="Times New Roman"/>
          <w:sz w:val="28"/>
          <w:szCs w:val="28"/>
        </w:rPr>
        <w:tab/>
        <w:t>Организация текущей работы Совета ветеранов возлагается на секретаря Совета ветеранов.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3.5.</w:t>
      </w:r>
      <w:r w:rsidRPr="00A80044">
        <w:rPr>
          <w:rFonts w:ascii="Times New Roman" w:hAnsi="Times New Roman" w:cs="Times New Roman"/>
          <w:sz w:val="28"/>
          <w:szCs w:val="28"/>
        </w:rPr>
        <w:tab/>
        <w:t>Совет ветеранов осуществляет свою деятельность в соответствии с Планом основных мероприятий на год, утвержденным председателем Совета ветеранов и согласованным с руководителем Управления.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3.6.</w:t>
      </w:r>
      <w:r w:rsidRPr="00A80044">
        <w:rPr>
          <w:rFonts w:ascii="Times New Roman" w:hAnsi="Times New Roman" w:cs="Times New Roman"/>
          <w:sz w:val="28"/>
          <w:szCs w:val="28"/>
        </w:rPr>
        <w:tab/>
        <w:t xml:space="preserve">Основной формой деятельности Совета ветеранов является заседание, проводимое не реже </w:t>
      </w:r>
      <w:r w:rsidR="000710EE">
        <w:rPr>
          <w:rFonts w:ascii="Times New Roman" w:hAnsi="Times New Roman" w:cs="Times New Roman"/>
          <w:sz w:val="28"/>
          <w:szCs w:val="28"/>
        </w:rPr>
        <w:t>дву</w:t>
      </w:r>
      <w:r w:rsidRPr="00A80044">
        <w:rPr>
          <w:rFonts w:ascii="Times New Roman" w:hAnsi="Times New Roman" w:cs="Times New Roman"/>
          <w:sz w:val="28"/>
          <w:szCs w:val="28"/>
        </w:rPr>
        <w:t>х раз в год. Внеочередное заседание Совета ветеранов может быть созвано в любое время.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3.7.</w:t>
      </w:r>
      <w:r w:rsidRPr="00A80044">
        <w:rPr>
          <w:rFonts w:ascii="Times New Roman" w:hAnsi="Times New Roman" w:cs="Times New Roman"/>
          <w:sz w:val="28"/>
          <w:szCs w:val="28"/>
        </w:rPr>
        <w:tab/>
        <w:t>Заседание Совета ветеранов считается правомочным, если на нем присутствует не менее половины его членов. Заседание проводит председатель Совета ветеранов, а в случае его отсутствия — его заместитель.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3.8.</w:t>
      </w:r>
      <w:r w:rsidRPr="00A80044">
        <w:rPr>
          <w:rFonts w:ascii="Times New Roman" w:hAnsi="Times New Roman" w:cs="Times New Roman"/>
          <w:sz w:val="28"/>
          <w:szCs w:val="28"/>
        </w:rPr>
        <w:tab/>
        <w:t>Решения принимаются большинством голосов присутствующих на заседании членов Совета ветеранов и оформляются протоколом.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3.9.</w:t>
      </w:r>
      <w:r w:rsidRPr="00A80044">
        <w:rPr>
          <w:rFonts w:ascii="Times New Roman" w:hAnsi="Times New Roman" w:cs="Times New Roman"/>
          <w:sz w:val="28"/>
          <w:szCs w:val="28"/>
        </w:rPr>
        <w:tab/>
        <w:t>Протокол оформляется секретарем Совета ветеранов в недельный срок после заседания, подписывается председателем Совета ветеранов и направляется руководителю Управления.</w:t>
      </w:r>
    </w:p>
    <w:p w:rsidR="00A80044" w:rsidRPr="00A80044" w:rsidRDefault="00A80044" w:rsidP="004B49E8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lastRenderedPageBreak/>
        <w:t>IV. Заключительные положения</w:t>
      </w:r>
    </w:p>
    <w:p w:rsidR="00A80044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4.1.</w:t>
      </w:r>
      <w:r w:rsidRPr="00A8004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8004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80044">
        <w:rPr>
          <w:rFonts w:ascii="Times New Roman" w:hAnsi="Times New Roman" w:cs="Times New Roman"/>
          <w:sz w:val="28"/>
          <w:szCs w:val="28"/>
        </w:rPr>
        <w:t xml:space="preserve"> исполнением решений Совета ветеранов осуществляется председателем Совета ветеранов.</w:t>
      </w:r>
    </w:p>
    <w:p w:rsidR="00E135D1" w:rsidRPr="00A80044" w:rsidRDefault="00A80044" w:rsidP="004B49E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44">
        <w:rPr>
          <w:rFonts w:ascii="Times New Roman" w:hAnsi="Times New Roman" w:cs="Times New Roman"/>
          <w:sz w:val="28"/>
          <w:szCs w:val="28"/>
        </w:rPr>
        <w:t>4.2.</w:t>
      </w:r>
      <w:r w:rsidRPr="00A80044">
        <w:rPr>
          <w:rFonts w:ascii="Times New Roman" w:hAnsi="Times New Roman" w:cs="Times New Roman"/>
          <w:sz w:val="28"/>
          <w:szCs w:val="28"/>
        </w:rPr>
        <w:tab/>
        <w:t>Организационное обеспечение деятельности С</w:t>
      </w:r>
      <w:r w:rsidR="00846720">
        <w:rPr>
          <w:rFonts w:ascii="Times New Roman" w:hAnsi="Times New Roman" w:cs="Times New Roman"/>
          <w:sz w:val="28"/>
          <w:szCs w:val="28"/>
        </w:rPr>
        <w:t>овета ветеранов возлагается на а</w:t>
      </w:r>
      <w:r w:rsidRPr="00A80044">
        <w:rPr>
          <w:rFonts w:ascii="Times New Roman" w:hAnsi="Times New Roman" w:cs="Times New Roman"/>
          <w:sz w:val="28"/>
          <w:szCs w:val="28"/>
        </w:rPr>
        <w:t>дминистративно-финансовый отдел и Отдел государственной гражданской службы и кадров Управления.</w:t>
      </w:r>
    </w:p>
    <w:sectPr w:rsidR="00E135D1" w:rsidRPr="00A80044" w:rsidSect="00EC527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F4E" w:rsidRDefault="004A0F4E" w:rsidP="00A80044">
      <w:pPr>
        <w:spacing w:after="0" w:line="240" w:lineRule="auto"/>
      </w:pPr>
      <w:r>
        <w:separator/>
      </w:r>
    </w:p>
  </w:endnote>
  <w:endnote w:type="continuationSeparator" w:id="0">
    <w:p w:rsidR="004A0F4E" w:rsidRDefault="004A0F4E" w:rsidP="00A80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F4E" w:rsidRDefault="004A0F4E" w:rsidP="00A80044">
      <w:pPr>
        <w:spacing w:after="0" w:line="240" w:lineRule="auto"/>
      </w:pPr>
      <w:r>
        <w:separator/>
      </w:r>
    </w:p>
  </w:footnote>
  <w:footnote w:type="continuationSeparator" w:id="0">
    <w:p w:rsidR="004A0F4E" w:rsidRDefault="004A0F4E" w:rsidP="00A80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2076177"/>
      <w:docPartObj>
        <w:docPartGallery w:val="Page Numbers (Top of Page)"/>
        <w:docPartUnique/>
      </w:docPartObj>
    </w:sdtPr>
    <w:sdtEndPr/>
    <w:sdtContent>
      <w:p w:rsidR="00A80044" w:rsidRDefault="00A80044">
        <w:pPr>
          <w:pStyle w:val="a4"/>
          <w:jc w:val="center"/>
        </w:pPr>
        <w:r w:rsidRPr="00A8004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8004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8004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A7DC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A8004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80044" w:rsidRDefault="00A8004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044"/>
    <w:rsid w:val="000710EE"/>
    <w:rsid w:val="004A0F4E"/>
    <w:rsid w:val="004B49E8"/>
    <w:rsid w:val="0061398E"/>
    <w:rsid w:val="00846720"/>
    <w:rsid w:val="008A7DCC"/>
    <w:rsid w:val="00A80044"/>
    <w:rsid w:val="00BD31B6"/>
    <w:rsid w:val="00DD0561"/>
    <w:rsid w:val="00E135D1"/>
    <w:rsid w:val="00EC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0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0044"/>
  </w:style>
  <w:style w:type="paragraph" w:styleId="a6">
    <w:name w:val="footer"/>
    <w:basedOn w:val="a"/>
    <w:link w:val="a7"/>
    <w:uiPriority w:val="99"/>
    <w:unhideWhenUsed/>
    <w:rsid w:val="00A80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00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0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0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0044"/>
  </w:style>
  <w:style w:type="paragraph" w:styleId="a6">
    <w:name w:val="footer"/>
    <w:basedOn w:val="a"/>
    <w:link w:val="a7"/>
    <w:uiPriority w:val="99"/>
    <w:unhideWhenUsed/>
    <w:rsid w:val="00A80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0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Литвинцева Зоя Алексеевна</dc:creator>
  <cp:lastModifiedBy>Мельник Елена Викторовна</cp:lastModifiedBy>
  <cp:revision>3</cp:revision>
  <dcterms:created xsi:type="dcterms:W3CDTF">2025-12-11T04:18:00Z</dcterms:created>
  <dcterms:modified xsi:type="dcterms:W3CDTF">2025-12-15T02:26:00Z</dcterms:modified>
</cp:coreProperties>
</file>